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17C" w:rsidRDefault="006011C3" w:rsidP="005F317C">
      <w:pPr>
        <w:jc w:val="center"/>
      </w:pPr>
      <w:r>
        <w:rPr>
          <w:b/>
        </w:rPr>
        <w:t xml:space="preserve">MAC </w:t>
      </w:r>
      <w:r w:rsidR="002D3017">
        <w:rPr>
          <w:b/>
        </w:rPr>
        <w:t>1147</w:t>
      </w:r>
      <w:r>
        <w:rPr>
          <w:b/>
        </w:rPr>
        <w:t xml:space="preserve"> – </w:t>
      </w:r>
      <w:r w:rsidR="002D3017">
        <w:rPr>
          <w:b/>
        </w:rPr>
        <w:t>0</w:t>
      </w:r>
      <w:r w:rsidR="00424470">
        <w:rPr>
          <w:b/>
        </w:rPr>
        <w:t>6</w:t>
      </w:r>
      <w:r w:rsidR="00607D7C">
        <w:rPr>
          <w:b/>
        </w:rPr>
        <w:t>H – 4</w:t>
      </w:r>
      <w:r w:rsidR="005F317C">
        <w:rPr>
          <w:b/>
        </w:rPr>
        <w:t xml:space="preserve"> credits</w:t>
      </w:r>
      <w:r w:rsidR="000154CB">
        <w:rPr>
          <w:b/>
        </w:rPr>
        <w:t xml:space="preserve"> – Fall 202</w:t>
      </w:r>
      <w:r w:rsidR="00424470">
        <w:rPr>
          <w:b/>
        </w:rPr>
        <w:t>5</w:t>
      </w:r>
    </w:p>
    <w:p w:rsidR="005F317C" w:rsidRDefault="005F317C" w:rsidP="005F317C">
      <w:pPr>
        <w:jc w:val="center"/>
      </w:pPr>
      <w:r>
        <w:rPr>
          <w:b/>
          <w:sz w:val="32"/>
          <w:szCs w:val="32"/>
        </w:rPr>
        <w:t xml:space="preserve">Honors </w:t>
      </w:r>
      <w:r w:rsidR="002D3017">
        <w:rPr>
          <w:b/>
          <w:sz w:val="32"/>
          <w:szCs w:val="32"/>
        </w:rPr>
        <w:t xml:space="preserve">Precalculus Algebra &amp; Trig </w:t>
      </w:r>
    </w:p>
    <w:p w:rsidR="005F317C" w:rsidRDefault="005F317C" w:rsidP="005F317C">
      <w:pPr>
        <w:rPr>
          <w:noProof/>
        </w:rPr>
        <w:sectPr w:rsidR="005F317C" w:rsidSect="00D25839">
          <w:pgSz w:w="12240" w:h="15840"/>
          <w:pgMar w:top="1080" w:right="1080" w:bottom="1080" w:left="1080" w:header="720" w:footer="720" w:gutter="0"/>
          <w:cols w:num="2" w:space="720" w:equalWidth="0">
            <w:col w:w="7560" w:space="720"/>
            <w:col w:w="1800"/>
          </w:cols>
        </w:sectPr>
      </w:pPr>
      <w:r>
        <w:rPr>
          <w:noProof/>
        </w:rPr>
        <w:drawing>
          <wp:inline distT="0" distB="0" distL="0" distR="0" wp14:anchorId="059E6CDF" wp14:editId="29C3625B">
            <wp:extent cx="1253490" cy="685800"/>
            <wp:effectExtent l="0" t="0" r="0" b="0"/>
            <wp:docPr id="1" name="Picture 1" descr="new 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H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3490" cy="685800"/>
                    </a:xfrm>
                    <a:prstGeom prst="rect">
                      <a:avLst/>
                    </a:prstGeom>
                    <a:noFill/>
                    <a:ln>
                      <a:noFill/>
                    </a:ln>
                  </pic:spPr>
                </pic:pic>
              </a:graphicData>
            </a:graphic>
          </wp:inline>
        </w:drawing>
      </w:r>
    </w:p>
    <w:p w:rsidR="005F317C" w:rsidRPr="006B77F6" w:rsidRDefault="005F317C" w:rsidP="005F317C">
      <w:pPr>
        <w:tabs>
          <w:tab w:val="left" w:pos="1440"/>
        </w:tabs>
        <w:rPr>
          <w:sz w:val="18"/>
        </w:rPr>
      </w:pPr>
      <w:r w:rsidRPr="006B77F6">
        <w:rPr>
          <w:sz w:val="18"/>
        </w:rPr>
        <w:t xml:space="preserve">Instructor:  </w:t>
      </w:r>
      <w:r w:rsidRPr="006B77F6">
        <w:rPr>
          <w:sz w:val="18"/>
        </w:rPr>
        <w:tab/>
        <w:t xml:space="preserve">Dr. </w:t>
      </w:r>
      <w:r>
        <w:rPr>
          <w:sz w:val="18"/>
        </w:rPr>
        <w:t>Warren McGovern</w:t>
      </w:r>
    </w:p>
    <w:p w:rsidR="005F317C" w:rsidRDefault="005F317C" w:rsidP="005F317C">
      <w:pPr>
        <w:tabs>
          <w:tab w:val="left" w:pos="1440"/>
        </w:tabs>
        <w:rPr>
          <w:sz w:val="18"/>
        </w:rPr>
      </w:pPr>
      <w:r w:rsidRPr="006B77F6">
        <w:rPr>
          <w:sz w:val="18"/>
        </w:rPr>
        <w:t xml:space="preserve">Office:              </w:t>
      </w:r>
      <w:r w:rsidRPr="006B77F6">
        <w:rPr>
          <w:sz w:val="18"/>
        </w:rPr>
        <w:tab/>
        <w:t xml:space="preserve">HC </w:t>
      </w:r>
      <w:r>
        <w:rPr>
          <w:sz w:val="18"/>
        </w:rPr>
        <w:t>101</w:t>
      </w:r>
      <w:r w:rsidRPr="006B77F6">
        <w:rPr>
          <w:sz w:val="18"/>
        </w:rPr>
        <w:t xml:space="preserve"> </w:t>
      </w:r>
      <w:r w:rsidRPr="006B77F6">
        <w:rPr>
          <w:sz w:val="18"/>
        </w:rPr>
        <w:tab/>
      </w:r>
      <w:r w:rsidRPr="006B77F6">
        <w:rPr>
          <w:sz w:val="18"/>
        </w:rPr>
        <w:tab/>
      </w:r>
    </w:p>
    <w:p w:rsidR="002807DB" w:rsidRDefault="000E26EC" w:rsidP="005F317C">
      <w:pPr>
        <w:tabs>
          <w:tab w:val="left" w:pos="1440"/>
        </w:tabs>
        <w:rPr>
          <w:sz w:val="18"/>
        </w:rPr>
      </w:pPr>
      <w:r>
        <w:rPr>
          <w:sz w:val="18"/>
        </w:rPr>
        <w:t>Meeting Times</w:t>
      </w:r>
      <w:r>
        <w:rPr>
          <w:sz w:val="18"/>
        </w:rPr>
        <w:tab/>
        <w:t xml:space="preserve">MW </w:t>
      </w:r>
      <w:r w:rsidR="00424470">
        <w:rPr>
          <w:sz w:val="18"/>
        </w:rPr>
        <w:t>11</w:t>
      </w:r>
      <w:r w:rsidR="002807DB">
        <w:rPr>
          <w:sz w:val="18"/>
        </w:rPr>
        <w:t>:00</w:t>
      </w:r>
      <w:r w:rsidR="00424470">
        <w:rPr>
          <w:sz w:val="18"/>
        </w:rPr>
        <w:t>am</w:t>
      </w:r>
      <w:r w:rsidR="002807DB">
        <w:rPr>
          <w:sz w:val="18"/>
        </w:rPr>
        <w:t>-</w:t>
      </w:r>
      <w:r>
        <w:rPr>
          <w:sz w:val="18"/>
        </w:rPr>
        <w:t>1</w:t>
      </w:r>
      <w:r w:rsidR="00424470">
        <w:rPr>
          <w:sz w:val="18"/>
        </w:rPr>
        <w:t>2</w:t>
      </w:r>
      <w:r w:rsidR="002807DB">
        <w:rPr>
          <w:sz w:val="18"/>
        </w:rPr>
        <w:t>:50</w:t>
      </w:r>
      <w:r w:rsidR="00424470">
        <w:rPr>
          <w:sz w:val="18"/>
        </w:rPr>
        <w:t>p</w:t>
      </w:r>
      <w:r w:rsidR="002807DB">
        <w:rPr>
          <w:sz w:val="18"/>
        </w:rPr>
        <w:t>m</w:t>
      </w:r>
    </w:p>
    <w:p w:rsidR="00CC2E15" w:rsidRDefault="000E26EC" w:rsidP="005F317C">
      <w:pPr>
        <w:tabs>
          <w:tab w:val="left" w:pos="1440"/>
        </w:tabs>
        <w:rPr>
          <w:sz w:val="18"/>
        </w:rPr>
      </w:pPr>
      <w:r>
        <w:rPr>
          <w:sz w:val="18"/>
        </w:rPr>
        <w:t>Meeting Place</w:t>
      </w:r>
      <w:r>
        <w:rPr>
          <w:sz w:val="18"/>
        </w:rPr>
        <w:tab/>
        <w:t>SR 269</w:t>
      </w:r>
    </w:p>
    <w:p w:rsidR="005F317C" w:rsidRDefault="005F317C" w:rsidP="005F317C">
      <w:pPr>
        <w:tabs>
          <w:tab w:val="left" w:pos="1440"/>
        </w:tabs>
        <w:rPr>
          <w:sz w:val="18"/>
        </w:rPr>
      </w:pPr>
      <w:r w:rsidRPr="006B77F6">
        <w:rPr>
          <w:sz w:val="18"/>
        </w:rPr>
        <w:t xml:space="preserve">Phone:               </w:t>
      </w:r>
      <w:r w:rsidRPr="006B77F6">
        <w:rPr>
          <w:sz w:val="18"/>
        </w:rPr>
        <w:tab/>
      </w:r>
      <w:r w:rsidR="00595CE3">
        <w:t>561-3</w:t>
      </w:r>
      <w:r w:rsidR="002D3017">
        <w:t>*</w:t>
      </w:r>
      <w:r w:rsidR="00595CE3">
        <w:t>1-21</w:t>
      </w:r>
      <w:r w:rsidR="000E26EC">
        <w:t>*</w:t>
      </w:r>
      <w:r w:rsidR="00595CE3">
        <w:t>8</w:t>
      </w:r>
      <w:r w:rsidRPr="006B77F6">
        <w:rPr>
          <w:sz w:val="18"/>
        </w:rPr>
        <w:t xml:space="preserve"> </w:t>
      </w:r>
      <w:r>
        <w:rPr>
          <w:sz w:val="18"/>
        </w:rPr>
        <w:t>(don’t use –instead email me)</w:t>
      </w:r>
      <w:r w:rsidRPr="006B77F6">
        <w:rPr>
          <w:sz w:val="18"/>
        </w:rPr>
        <w:tab/>
      </w:r>
    </w:p>
    <w:p w:rsidR="005F317C" w:rsidRDefault="005F317C" w:rsidP="005F317C">
      <w:pPr>
        <w:tabs>
          <w:tab w:val="left" w:pos="1440"/>
        </w:tabs>
        <w:rPr>
          <w:sz w:val="18"/>
        </w:rPr>
      </w:pPr>
      <w:r w:rsidRPr="006B77F6">
        <w:rPr>
          <w:sz w:val="18"/>
        </w:rPr>
        <w:t xml:space="preserve">Office Hours:    </w:t>
      </w:r>
      <w:r w:rsidRPr="006B77F6">
        <w:rPr>
          <w:sz w:val="18"/>
        </w:rPr>
        <w:tab/>
      </w:r>
      <w:r w:rsidR="002D3017">
        <w:rPr>
          <w:sz w:val="18"/>
        </w:rPr>
        <w:t xml:space="preserve">MW </w:t>
      </w:r>
      <w:r w:rsidR="00424470">
        <w:rPr>
          <w:sz w:val="18"/>
        </w:rPr>
        <w:t>TBD</w:t>
      </w:r>
      <w:r w:rsidR="00595CE3">
        <w:rPr>
          <w:sz w:val="18"/>
        </w:rPr>
        <w:t>;</w:t>
      </w:r>
      <w:r w:rsidR="006011C3">
        <w:rPr>
          <w:sz w:val="18"/>
        </w:rPr>
        <w:t xml:space="preserve"> </w:t>
      </w:r>
      <w:r>
        <w:rPr>
          <w:sz w:val="18"/>
        </w:rPr>
        <w:t>and by appointment</w:t>
      </w:r>
      <w:r w:rsidR="00595CE3">
        <w:rPr>
          <w:sz w:val="18"/>
        </w:rPr>
        <w:t xml:space="preserve"> </w:t>
      </w:r>
      <w:r>
        <w:rPr>
          <w:sz w:val="18"/>
        </w:rPr>
        <w:t>via zoom hours</w:t>
      </w:r>
      <w:r>
        <w:rPr>
          <w:sz w:val="18"/>
        </w:rPr>
        <w:br/>
        <w:t>Home Page</w:t>
      </w:r>
      <w:r>
        <w:rPr>
          <w:sz w:val="18"/>
        </w:rPr>
        <w:tab/>
      </w:r>
      <w:hyperlink r:id="rId6" w:history="1">
        <w:r>
          <w:rPr>
            <w:rStyle w:val="Hyperlink"/>
          </w:rPr>
          <w:t>http://home.fau.edu/wmcgove1/web/</w:t>
        </w:r>
      </w:hyperlink>
    </w:p>
    <w:p w:rsidR="005F317C" w:rsidRPr="006B77F6" w:rsidRDefault="005F317C" w:rsidP="005F317C">
      <w:pPr>
        <w:tabs>
          <w:tab w:val="left" w:pos="1440"/>
        </w:tabs>
        <w:rPr>
          <w:sz w:val="18"/>
        </w:rPr>
      </w:pPr>
      <w:r w:rsidRPr="006B77F6">
        <w:rPr>
          <w:sz w:val="18"/>
        </w:rPr>
        <w:t xml:space="preserve">email: </w:t>
      </w:r>
      <w:r w:rsidRPr="006B77F6">
        <w:rPr>
          <w:sz w:val="18"/>
        </w:rPr>
        <w:tab/>
      </w:r>
      <w:hyperlink r:id="rId7" w:history="1">
        <w:r w:rsidRPr="001850F1">
          <w:rPr>
            <w:rStyle w:val="Hyperlink"/>
            <w:sz w:val="18"/>
          </w:rPr>
          <w:t>warren.mcgovern@fau.edu</w:t>
        </w:r>
      </w:hyperlink>
      <w:r>
        <w:rPr>
          <w:sz w:val="18"/>
        </w:rPr>
        <w:t xml:space="preserve"> </w:t>
      </w:r>
      <w:r w:rsidR="00956E17">
        <w:rPr>
          <w:sz w:val="18"/>
        </w:rPr>
        <w:t xml:space="preserve"> or </w:t>
      </w:r>
      <w:hyperlink r:id="rId8" w:history="1">
        <w:r w:rsidR="00956E17" w:rsidRPr="006F3952">
          <w:rPr>
            <w:rStyle w:val="Hyperlink"/>
            <w:sz w:val="18"/>
          </w:rPr>
          <w:t>wmcgove1@fau.edu</w:t>
        </w:r>
      </w:hyperlink>
      <w:r w:rsidRPr="006B77F6">
        <w:rPr>
          <w:sz w:val="18"/>
        </w:rPr>
        <w:br/>
      </w:r>
    </w:p>
    <w:p w:rsidR="005F317C" w:rsidRDefault="005F317C" w:rsidP="005F317C">
      <w:pPr>
        <w:rPr>
          <w:smallCaps/>
          <w:sz w:val="18"/>
        </w:rPr>
      </w:pPr>
      <w:r>
        <w:rPr>
          <w:b/>
          <w:smallCaps/>
          <w:sz w:val="18"/>
        </w:rPr>
        <w:t xml:space="preserve">Course Meetings:  </w:t>
      </w:r>
      <w:r w:rsidR="006011C3">
        <w:rPr>
          <w:smallCaps/>
          <w:sz w:val="18"/>
        </w:rPr>
        <w:t>In-Person</w:t>
      </w:r>
    </w:p>
    <w:p w:rsidR="005F317C" w:rsidRDefault="005F317C" w:rsidP="005F317C">
      <w:pPr>
        <w:rPr>
          <w:sz w:val="18"/>
        </w:rPr>
      </w:pPr>
    </w:p>
    <w:p w:rsidR="005F317C" w:rsidRPr="006B77F6" w:rsidRDefault="005F317C" w:rsidP="005F317C">
      <w:pPr>
        <w:jc w:val="both"/>
        <w:rPr>
          <w:sz w:val="18"/>
        </w:rPr>
      </w:pPr>
      <w:r>
        <w:rPr>
          <w:b/>
          <w:smallCaps/>
          <w:sz w:val="18"/>
        </w:rPr>
        <w:t>COURSE DESCRIPTION</w:t>
      </w:r>
      <w:r w:rsidRPr="00E04582">
        <w:rPr>
          <w:b/>
          <w:sz w:val="18"/>
        </w:rPr>
        <w:t>:</w:t>
      </w:r>
      <w:r>
        <w:rPr>
          <w:sz w:val="18"/>
        </w:rPr>
        <w:t xml:space="preserve">  </w:t>
      </w:r>
      <w:r w:rsidR="000E26EC" w:rsidRPr="000E26EC">
        <w:rPr>
          <w:rFonts w:ascii="Arial" w:hAnsi="Arial" w:cs="Arial"/>
          <w:color w:val="000000"/>
          <w:sz w:val="18"/>
          <w:szCs w:val="18"/>
          <w:shd w:val="clear" w:color="auto" w:fill="FFFFFF"/>
        </w:rPr>
        <w:t xml:space="preserve">Polynomial, rational, and other algebraic functions; trigonometric, inverse trigonometric, exponential and logarithmic functions; piecewise-defined functions. Properties and graphs of functions. Polynomial and rational inequalities. Trigonometric identities. Conditional trigonometric equations. Solutions of triangles. </w:t>
      </w:r>
    </w:p>
    <w:p w:rsidR="005F317C" w:rsidRPr="006B77F6" w:rsidRDefault="005F317C" w:rsidP="005F317C">
      <w:pPr>
        <w:rPr>
          <w:sz w:val="18"/>
        </w:rPr>
      </w:pPr>
    </w:p>
    <w:p w:rsidR="005F317C" w:rsidRDefault="005F317C" w:rsidP="005F317C">
      <w:pPr>
        <w:rPr>
          <w:rStyle w:val="collegetextit"/>
          <w:rFonts w:ascii="Arial" w:hAnsi="Arial" w:cs="Arial"/>
          <w:i/>
          <w:iCs/>
          <w:color w:val="000000"/>
          <w:sz w:val="18"/>
          <w:szCs w:val="18"/>
          <w:shd w:val="clear" w:color="auto" w:fill="FFFFFF"/>
        </w:rPr>
      </w:pPr>
      <w:r>
        <w:rPr>
          <w:b/>
          <w:smallCaps/>
          <w:sz w:val="18"/>
        </w:rPr>
        <w:t xml:space="preserve">PREREQUISITES: </w:t>
      </w:r>
      <w:r w:rsidR="000E26EC">
        <w:rPr>
          <w:rStyle w:val="collegetextit"/>
          <w:rFonts w:ascii="Arial" w:hAnsi="Arial" w:cs="Arial"/>
          <w:i/>
          <w:iCs/>
          <w:color w:val="000000"/>
          <w:sz w:val="18"/>
          <w:szCs w:val="18"/>
          <w:shd w:val="clear" w:color="auto" w:fill="FFFFFF"/>
        </w:rPr>
        <w:t>none</w:t>
      </w:r>
    </w:p>
    <w:p w:rsidR="005F317C" w:rsidRDefault="005F317C" w:rsidP="005F317C">
      <w:pPr>
        <w:rPr>
          <w:b/>
          <w:smallCaps/>
          <w:sz w:val="18"/>
        </w:rPr>
      </w:pPr>
    </w:p>
    <w:p w:rsidR="005F317C" w:rsidRPr="006B77F6" w:rsidRDefault="005F317C" w:rsidP="005F317C">
      <w:pPr>
        <w:rPr>
          <w:sz w:val="18"/>
        </w:rPr>
      </w:pPr>
      <w:r w:rsidRPr="006B77F6">
        <w:rPr>
          <w:b/>
          <w:smallCaps/>
          <w:sz w:val="18"/>
        </w:rPr>
        <w:t>Goals</w:t>
      </w:r>
      <w:r w:rsidRPr="006B77F6">
        <w:rPr>
          <w:sz w:val="18"/>
        </w:rPr>
        <w:t>.  Some specific goals of the course are for you to:</w:t>
      </w:r>
    </w:p>
    <w:p w:rsidR="005F317C" w:rsidRDefault="005F317C" w:rsidP="005F317C">
      <w:pPr>
        <w:numPr>
          <w:ilvl w:val="0"/>
          <w:numId w:val="1"/>
        </w:numPr>
        <w:rPr>
          <w:sz w:val="18"/>
        </w:rPr>
      </w:pPr>
      <w:r w:rsidRPr="006B77F6">
        <w:rPr>
          <w:sz w:val="18"/>
        </w:rPr>
        <w:t>think critically (always a goal in mathematics classes);</w:t>
      </w:r>
    </w:p>
    <w:p w:rsidR="004A36D8" w:rsidRDefault="004A36D8" w:rsidP="005F317C">
      <w:pPr>
        <w:numPr>
          <w:ilvl w:val="0"/>
          <w:numId w:val="1"/>
        </w:numPr>
        <w:rPr>
          <w:sz w:val="18"/>
        </w:rPr>
      </w:pPr>
      <w:r>
        <w:rPr>
          <w:sz w:val="18"/>
        </w:rPr>
        <w:t>improve your capacity to remember and recall information</w:t>
      </w:r>
    </w:p>
    <w:p w:rsidR="005F317C" w:rsidRPr="006B77F6" w:rsidRDefault="005F317C" w:rsidP="005F317C">
      <w:pPr>
        <w:numPr>
          <w:ilvl w:val="0"/>
          <w:numId w:val="1"/>
        </w:numPr>
        <w:rPr>
          <w:sz w:val="18"/>
        </w:rPr>
      </w:pPr>
      <w:r w:rsidRPr="006B77F6">
        <w:rPr>
          <w:sz w:val="18"/>
        </w:rPr>
        <w:t>communicate effectively, especially by writing precisely about technical things;</w:t>
      </w:r>
    </w:p>
    <w:p w:rsidR="005F317C" w:rsidRDefault="005F317C" w:rsidP="005F317C">
      <w:pPr>
        <w:numPr>
          <w:ilvl w:val="0"/>
          <w:numId w:val="1"/>
        </w:numPr>
        <w:rPr>
          <w:sz w:val="18"/>
        </w:rPr>
      </w:pPr>
      <w:r w:rsidRPr="006B77F6">
        <w:rPr>
          <w:sz w:val="18"/>
        </w:rPr>
        <w:t>improve logical thinking and problem-solving skills.</w:t>
      </w:r>
    </w:p>
    <w:p w:rsidR="00874D3E" w:rsidRPr="006B77F6" w:rsidRDefault="00FA5563" w:rsidP="005F317C">
      <w:pPr>
        <w:numPr>
          <w:ilvl w:val="0"/>
          <w:numId w:val="1"/>
        </w:numPr>
        <w:rPr>
          <w:sz w:val="18"/>
        </w:rPr>
      </w:pPr>
      <w:r>
        <w:rPr>
          <w:sz w:val="18"/>
        </w:rPr>
        <w:t>Prepare you to take MAC 2311</w:t>
      </w:r>
      <w:r w:rsidR="00874D3E">
        <w:rPr>
          <w:sz w:val="18"/>
        </w:rPr>
        <w:t>.</w:t>
      </w:r>
    </w:p>
    <w:p w:rsidR="005F317C" w:rsidRPr="006B77F6" w:rsidRDefault="005F317C" w:rsidP="005F317C">
      <w:pPr>
        <w:rPr>
          <w:sz w:val="18"/>
        </w:rPr>
      </w:pPr>
    </w:p>
    <w:p w:rsidR="005F317C" w:rsidRPr="007E3C3A" w:rsidRDefault="005F317C" w:rsidP="005F317C">
      <w:pPr>
        <w:jc w:val="both"/>
        <w:rPr>
          <w:sz w:val="18"/>
        </w:rPr>
      </w:pPr>
      <w:r w:rsidRPr="006B77F6">
        <w:rPr>
          <w:b/>
          <w:smallCaps/>
          <w:sz w:val="18"/>
        </w:rPr>
        <w:t>Text</w:t>
      </w:r>
      <w:r>
        <w:rPr>
          <w:sz w:val="18"/>
        </w:rPr>
        <w:t xml:space="preserve">:  </w:t>
      </w:r>
      <w:r w:rsidR="00B72A46">
        <w:rPr>
          <w:i/>
          <w:sz w:val="18"/>
        </w:rPr>
        <w:t>Prec</w:t>
      </w:r>
      <w:r w:rsidR="006011C3">
        <w:rPr>
          <w:i/>
          <w:sz w:val="18"/>
        </w:rPr>
        <w:t xml:space="preserve">alculus, </w:t>
      </w:r>
      <w:r w:rsidR="00B72A46">
        <w:rPr>
          <w:i/>
          <w:sz w:val="18"/>
        </w:rPr>
        <w:t>11e,</w:t>
      </w:r>
      <w:r>
        <w:rPr>
          <w:i/>
          <w:sz w:val="18"/>
        </w:rPr>
        <w:t xml:space="preserve"> </w:t>
      </w:r>
      <w:r w:rsidR="006011C3">
        <w:rPr>
          <w:sz w:val="18"/>
        </w:rPr>
        <w:t>Larson</w:t>
      </w:r>
      <w:r w:rsidR="00874D3E">
        <w:rPr>
          <w:sz w:val="18"/>
        </w:rPr>
        <w:t>,</w:t>
      </w:r>
      <w:r>
        <w:rPr>
          <w:sz w:val="18"/>
        </w:rPr>
        <w:t xml:space="preserve"> by Cengage. </w:t>
      </w:r>
    </w:p>
    <w:p w:rsidR="00F44258" w:rsidRDefault="005F317C" w:rsidP="00F44258">
      <w:pPr>
        <w:jc w:val="both"/>
        <w:rPr>
          <w:sz w:val="18"/>
        </w:rPr>
      </w:pPr>
      <w:r>
        <w:rPr>
          <w:sz w:val="18"/>
        </w:rPr>
        <w:br/>
      </w:r>
      <w:r w:rsidR="00F44258">
        <w:rPr>
          <w:sz w:val="18"/>
        </w:rPr>
        <w:t xml:space="preserve">You will be required to purchase a semester access to the e-book and </w:t>
      </w:r>
      <w:r w:rsidR="00F44258" w:rsidRPr="00874D3E">
        <w:rPr>
          <w:b/>
          <w:sz w:val="18"/>
        </w:rPr>
        <w:t>Web</w:t>
      </w:r>
      <w:r w:rsidR="00874D3E">
        <w:rPr>
          <w:b/>
          <w:sz w:val="18"/>
        </w:rPr>
        <w:t>A</w:t>
      </w:r>
      <w:r w:rsidR="00F44258" w:rsidRPr="00874D3E">
        <w:rPr>
          <w:b/>
          <w:sz w:val="18"/>
        </w:rPr>
        <w:t>ssign</w:t>
      </w:r>
      <w:r w:rsidR="00F44258">
        <w:rPr>
          <w:sz w:val="18"/>
        </w:rPr>
        <w:t>. You can buy this through the campus bookstore or you can buy it directly from Cengage.</w:t>
      </w:r>
      <w:r w:rsidR="00A331E3">
        <w:rPr>
          <w:sz w:val="18"/>
        </w:rPr>
        <w:t xml:space="preserve"> If you are taking CHM 2045 </w:t>
      </w:r>
      <w:r w:rsidR="00424470">
        <w:rPr>
          <w:sz w:val="18"/>
        </w:rPr>
        <w:t xml:space="preserve">or STA 2023 </w:t>
      </w:r>
      <w:r w:rsidR="00A331E3">
        <w:rPr>
          <w:sz w:val="18"/>
        </w:rPr>
        <w:t xml:space="preserve">this semester you should upgrade to the Cengage Unlimited which will cover both courses. </w:t>
      </w:r>
      <w:r w:rsidR="00F27154">
        <w:rPr>
          <w:sz w:val="18"/>
        </w:rPr>
        <w:t xml:space="preserve">If you only need Cengage for this class then you should be able to </w:t>
      </w:r>
      <w:r w:rsidR="00874D3E">
        <w:rPr>
          <w:sz w:val="18"/>
        </w:rPr>
        <w:t xml:space="preserve">order the materials </w:t>
      </w:r>
      <w:r w:rsidR="00F27154">
        <w:rPr>
          <w:sz w:val="18"/>
        </w:rPr>
        <w:t xml:space="preserve">for </w:t>
      </w:r>
      <w:r w:rsidR="00F44258">
        <w:rPr>
          <w:sz w:val="18"/>
        </w:rPr>
        <w:t>$</w:t>
      </w:r>
      <w:r w:rsidR="000154CB">
        <w:rPr>
          <w:sz w:val="18"/>
        </w:rPr>
        <w:t>1</w:t>
      </w:r>
      <w:r w:rsidR="00B72A46">
        <w:rPr>
          <w:sz w:val="18"/>
        </w:rPr>
        <w:t>1</w:t>
      </w:r>
      <w:r w:rsidR="00424470">
        <w:rPr>
          <w:sz w:val="18"/>
        </w:rPr>
        <w:t>8</w:t>
      </w:r>
      <w:r w:rsidR="00F44258">
        <w:rPr>
          <w:sz w:val="18"/>
        </w:rPr>
        <w:t>.00</w:t>
      </w:r>
      <w:r w:rsidR="00874D3E">
        <w:rPr>
          <w:sz w:val="18"/>
        </w:rPr>
        <w:t xml:space="preserve">, select </w:t>
      </w:r>
      <w:proofErr w:type="spellStart"/>
      <w:r w:rsidR="00B767E1">
        <w:rPr>
          <w:sz w:val="18"/>
        </w:rPr>
        <w:t>Webassign</w:t>
      </w:r>
      <w:proofErr w:type="spellEnd"/>
      <w:r w:rsidR="00874D3E">
        <w:rPr>
          <w:sz w:val="18"/>
        </w:rPr>
        <w:t xml:space="preserve">. </w:t>
      </w:r>
      <w:r w:rsidR="008B6BDD">
        <w:rPr>
          <w:sz w:val="18"/>
        </w:rPr>
        <w:t>Here is the link to buy it directly from Cengage. Please check Canvas under Announcements to see how to order the material.</w:t>
      </w:r>
    </w:p>
    <w:p w:rsidR="00F44258" w:rsidRDefault="00F44258" w:rsidP="00F44258">
      <w:pPr>
        <w:jc w:val="both"/>
        <w:rPr>
          <w:sz w:val="18"/>
        </w:rPr>
      </w:pPr>
    </w:p>
    <w:p w:rsidR="00B72A46" w:rsidRDefault="00732821" w:rsidP="00F44258">
      <w:pPr>
        <w:jc w:val="both"/>
      </w:pPr>
      <w:hyperlink r:id="rId9" w:history="1">
        <w:r w:rsidR="00B72A46" w:rsidRPr="00B72A46">
          <w:rPr>
            <w:rStyle w:val="Hyperlink"/>
          </w:rPr>
          <w:t>https://www.cengage.com/c/precalculus-11e-larson/9780357456996</w:t>
        </w:r>
      </w:hyperlink>
      <w:r w:rsidR="00B72A46" w:rsidRPr="00B72A46">
        <w:t xml:space="preserve">/ </w:t>
      </w:r>
    </w:p>
    <w:p w:rsidR="00F27154" w:rsidRDefault="00F27154" w:rsidP="00F44258">
      <w:pPr>
        <w:jc w:val="both"/>
        <w:rPr>
          <w:sz w:val="18"/>
        </w:rPr>
      </w:pPr>
      <w:r>
        <w:rPr>
          <w:sz w:val="18"/>
        </w:rPr>
        <w:t>(U</w:t>
      </w:r>
      <w:r w:rsidR="000154CB">
        <w:rPr>
          <w:sz w:val="18"/>
        </w:rPr>
        <w:t xml:space="preserve">se </w:t>
      </w:r>
      <w:r w:rsidR="008B6BDD">
        <w:rPr>
          <w:sz w:val="18"/>
        </w:rPr>
        <w:t>WebAssign</w:t>
      </w:r>
      <w:r w:rsidR="000154CB">
        <w:rPr>
          <w:sz w:val="18"/>
        </w:rPr>
        <w:t xml:space="preserve"> for the $1</w:t>
      </w:r>
      <w:r w:rsidR="00B72A46">
        <w:rPr>
          <w:sz w:val="18"/>
        </w:rPr>
        <w:t>1</w:t>
      </w:r>
      <w:r w:rsidR="00424470">
        <w:rPr>
          <w:sz w:val="18"/>
        </w:rPr>
        <w:t>8</w:t>
      </w:r>
      <w:r>
        <w:rPr>
          <w:sz w:val="18"/>
        </w:rPr>
        <w:t xml:space="preserve"> option.</w:t>
      </w:r>
      <w:r w:rsidR="00B72A46">
        <w:rPr>
          <w:sz w:val="18"/>
        </w:rPr>
        <w:t xml:space="preserve"> You might want to consider unlimited for two terms.</w:t>
      </w:r>
      <w:r>
        <w:rPr>
          <w:sz w:val="18"/>
        </w:rPr>
        <w:t>)</w:t>
      </w:r>
    </w:p>
    <w:p w:rsidR="000D0458" w:rsidRDefault="000D0458" w:rsidP="00F44258">
      <w:pPr>
        <w:jc w:val="both"/>
      </w:pPr>
    </w:p>
    <w:p w:rsidR="00424470" w:rsidRDefault="000D0458" w:rsidP="00424470">
      <w:pPr>
        <w:jc w:val="both"/>
        <w:rPr>
          <w:rFonts w:ascii="Arial" w:hAnsi="Arial" w:cs="Arial"/>
          <w:color w:val="333333"/>
        </w:rPr>
      </w:pPr>
      <w:proofErr w:type="spellStart"/>
      <w:r>
        <w:rPr>
          <w:color w:val="000000" w:themeColor="text1"/>
        </w:rPr>
        <w:t>Webassign</w:t>
      </w:r>
      <w:proofErr w:type="spellEnd"/>
      <w:r>
        <w:rPr>
          <w:color w:val="000000" w:themeColor="text1"/>
        </w:rPr>
        <w:t xml:space="preserve"> Registration Course Code: </w:t>
      </w:r>
      <w:proofErr w:type="spellStart"/>
      <w:r w:rsidR="00424470" w:rsidRPr="00424470">
        <w:rPr>
          <w:rFonts w:ascii="Arial" w:hAnsi="Arial" w:cs="Arial"/>
          <w:b/>
          <w:bCs/>
          <w:color w:val="333333"/>
        </w:rPr>
        <w:t>fau</w:t>
      </w:r>
      <w:proofErr w:type="spellEnd"/>
      <w:r w:rsidR="00424470" w:rsidRPr="00424470">
        <w:rPr>
          <w:rFonts w:ascii="Arial" w:hAnsi="Arial" w:cs="Arial"/>
          <w:b/>
          <w:bCs/>
          <w:color w:val="333333"/>
        </w:rPr>
        <w:t xml:space="preserve"> 5799 1937</w:t>
      </w:r>
    </w:p>
    <w:p w:rsidR="00424470" w:rsidRPr="000D0458" w:rsidRDefault="00424470" w:rsidP="00F44258">
      <w:pPr>
        <w:jc w:val="both"/>
        <w:rPr>
          <w:color w:val="000000" w:themeColor="text1"/>
        </w:rPr>
      </w:pPr>
    </w:p>
    <w:p w:rsidR="000D0458" w:rsidRDefault="000D0458" w:rsidP="00F44258">
      <w:pPr>
        <w:jc w:val="both"/>
        <w:rPr>
          <w:sz w:val="18"/>
        </w:rPr>
      </w:pPr>
    </w:p>
    <w:p w:rsidR="00F27154" w:rsidRDefault="00F27154" w:rsidP="00F44258">
      <w:pPr>
        <w:jc w:val="both"/>
        <w:rPr>
          <w:sz w:val="18"/>
        </w:rPr>
      </w:pPr>
    </w:p>
    <w:p w:rsidR="00F44258" w:rsidRDefault="00F44258" w:rsidP="005F317C">
      <w:pPr>
        <w:jc w:val="both"/>
        <w:rPr>
          <w:b/>
          <w:sz w:val="24"/>
          <w:szCs w:val="24"/>
        </w:rPr>
      </w:pPr>
    </w:p>
    <w:p w:rsidR="005F317C" w:rsidRPr="00DE0230" w:rsidRDefault="005F317C" w:rsidP="005F317C">
      <w:pPr>
        <w:jc w:val="both"/>
        <w:rPr>
          <w:b/>
          <w:sz w:val="24"/>
          <w:szCs w:val="24"/>
        </w:rPr>
      </w:pPr>
      <w:r w:rsidRPr="00DE0230">
        <w:rPr>
          <w:b/>
          <w:sz w:val="24"/>
          <w:szCs w:val="24"/>
        </w:rPr>
        <w:t xml:space="preserve">WebAssign for </w:t>
      </w:r>
      <w:r w:rsidR="006011C3">
        <w:rPr>
          <w:b/>
          <w:sz w:val="24"/>
          <w:szCs w:val="24"/>
        </w:rPr>
        <w:t xml:space="preserve">Larson </w:t>
      </w:r>
      <w:r w:rsidR="00B72A46">
        <w:rPr>
          <w:b/>
          <w:sz w:val="24"/>
          <w:szCs w:val="24"/>
        </w:rPr>
        <w:t>Prec</w:t>
      </w:r>
      <w:r w:rsidR="006011C3">
        <w:rPr>
          <w:b/>
          <w:sz w:val="24"/>
          <w:szCs w:val="24"/>
        </w:rPr>
        <w:t>alculus, 11</w:t>
      </w:r>
      <w:r w:rsidRPr="00DE0230">
        <w:rPr>
          <w:b/>
          <w:sz w:val="24"/>
          <w:szCs w:val="24"/>
        </w:rPr>
        <w:t>th Edition</w:t>
      </w:r>
    </w:p>
    <w:p w:rsidR="005F317C" w:rsidRDefault="005F317C" w:rsidP="005F317C">
      <w:pPr>
        <w:jc w:val="both"/>
      </w:pPr>
    </w:p>
    <w:p w:rsidR="005F317C" w:rsidRDefault="005F317C" w:rsidP="005F317C">
      <w:pPr>
        <w:jc w:val="both"/>
        <w:rPr>
          <w:sz w:val="18"/>
        </w:rPr>
      </w:pPr>
      <w:r>
        <w:rPr>
          <w:sz w:val="18"/>
        </w:rPr>
        <w:t xml:space="preserve">Here is a link to the book at the FAU bookstore. </w:t>
      </w:r>
      <w:r w:rsidR="006011C3">
        <w:rPr>
          <w:sz w:val="18"/>
        </w:rPr>
        <w:t>Should list as $1</w:t>
      </w:r>
      <w:r w:rsidR="00BC5828">
        <w:rPr>
          <w:sz w:val="18"/>
        </w:rPr>
        <w:t>40.61</w:t>
      </w:r>
      <w:r w:rsidR="006011C3">
        <w:rPr>
          <w:sz w:val="18"/>
        </w:rPr>
        <w:t>.</w:t>
      </w:r>
    </w:p>
    <w:p w:rsidR="005F317C" w:rsidRDefault="00732821" w:rsidP="005F317C">
      <w:pPr>
        <w:jc w:val="both"/>
        <w:rPr>
          <w:b/>
          <w:smallCaps/>
          <w:sz w:val="18"/>
        </w:rPr>
      </w:pPr>
      <w:hyperlink r:id="rId10" w:history="1">
        <w:r w:rsidR="000154CB" w:rsidRPr="000154CB">
          <w:rPr>
            <w:rStyle w:val="Hyperlink"/>
          </w:rPr>
          <w:t>https://www.bkstr.com/faustore/course-materials-results?shopBy=course&amp;divisionDisplayName=&amp;departmentDisplayName=MAC&amp;courseDisplayName=2312&amp;sectionDisplayName=12H&amp;programId=4649&amp;termId=100074220</w:t>
        </w:r>
        <w:r w:rsidR="005F317C" w:rsidRPr="000154CB">
          <w:rPr>
            <w:rStyle w:val="Hyperlink"/>
          </w:rPr>
          <w:br/>
        </w:r>
      </w:hyperlink>
    </w:p>
    <w:p w:rsidR="00F27154" w:rsidRDefault="005F317C" w:rsidP="006011C3">
      <w:pPr>
        <w:jc w:val="both"/>
        <w:rPr>
          <w:sz w:val="18"/>
        </w:rPr>
      </w:pPr>
      <w:r w:rsidRPr="006B77F6">
        <w:rPr>
          <w:b/>
          <w:smallCaps/>
          <w:sz w:val="18"/>
        </w:rPr>
        <w:t>Attendance</w:t>
      </w:r>
      <w:r w:rsidR="00527589">
        <w:rPr>
          <w:b/>
          <w:smallCaps/>
          <w:sz w:val="18"/>
        </w:rPr>
        <w:t>/</w:t>
      </w:r>
      <w:r w:rsidR="008B6BDD">
        <w:rPr>
          <w:b/>
          <w:smallCaps/>
          <w:sz w:val="18"/>
        </w:rPr>
        <w:t>Participation</w:t>
      </w:r>
      <w:r w:rsidRPr="006B77F6">
        <w:rPr>
          <w:sz w:val="18"/>
        </w:rPr>
        <w:t xml:space="preserve">.  You are responsible for all material covered in </w:t>
      </w:r>
      <w:r>
        <w:rPr>
          <w:sz w:val="18"/>
        </w:rPr>
        <w:t>the lectures</w:t>
      </w:r>
      <w:r w:rsidR="00527589">
        <w:rPr>
          <w:sz w:val="18"/>
        </w:rPr>
        <w:t xml:space="preserve"> and assigned in class</w:t>
      </w:r>
      <w:r w:rsidRPr="006B77F6">
        <w:rPr>
          <w:sz w:val="18"/>
        </w:rPr>
        <w:t xml:space="preserve">. </w:t>
      </w:r>
      <w:r w:rsidR="00F27154">
        <w:rPr>
          <w:sz w:val="18"/>
        </w:rPr>
        <w:t>I</w:t>
      </w:r>
      <w:r w:rsidR="006011C3">
        <w:rPr>
          <w:sz w:val="18"/>
        </w:rPr>
        <w:t xml:space="preserve"> will take attendance </w:t>
      </w:r>
      <w:r w:rsidR="00181BCB">
        <w:rPr>
          <w:sz w:val="18"/>
        </w:rPr>
        <w:t>regularly and this will be used to</w:t>
      </w:r>
      <w:r w:rsidR="00527589">
        <w:rPr>
          <w:sz w:val="18"/>
        </w:rPr>
        <w:t xml:space="preserve"> determine your participation grade. However, I will be </w:t>
      </w:r>
      <w:r w:rsidR="00BC5828">
        <w:rPr>
          <w:sz w:val="18"/>
        </w:rPr>
        <w:t>dropping</w:t>
      </w:r>
      <w:r w:rsidR="00527589">
        <w:rPr>
          <w:sz w:val="18"/>
        </w:rPr>
        <w:t xml:space="preserve"> </w:t>
      </w:r>
      <w:r w:rsidR="00181BCB">
        <w:rPr>
          <w:sz w:val="18"/>
        </w:rPr>
        <w:t>4</w:t>
      </w:r>
      <w:r w:rsidR="00527589">
        <w:rPr>
          <w:sz w:val="18"/>
        </w:rPr>
        <w:t xml:space="preserve"> missed classes against your participation grade.</w:t>
      </w:r>
      <w:r w:rsidR="00181BCB">
        <w:rPr>
          <w:sz w:val="18"/>
        </w:rPr>
        <w:t xml:space="preserve"> However, if you did miss a class you also probably missed a quiz.</w:t>
      </w:r>
      <w:r w:rsidR="00527589">
        <w:rPr>
          <w:sz w:val="18"/>
        </w:rPr>
        <w:t xml:space="preserve"> </w:t>
      </w:r>
      <w:r w:rsidR="006011C3">
        <w:rPr>
          <w:sz w:val="18"/>
        </w:rPr>
        <w:t>I urge you to attend as often as possible.</w:t>
      </w:r>
      <w:r w:rsidR="00F27154">
        <w:rPr>
          <w:sz w:val="18"/>
        </w:rPr>
        <w:t xml:space="preserve"> </w:t>
      </w:r>
      <w:r w:rsidR="00EB7B6B">
        <w:rPr>
          <w:sz w:val="18"/>
        </w:rPr>
        <w:t xml:space="preserve">I will also take note of whether a student leaves early or arrives late. You </w:t>
      </w:r>
      <w:r w:rsidR="00181BCB">
        <w:rPr>
          <w:sz w:val="18"/>
        </w:rPr>
        <w:t>are expected</w:t>
      </w:r>
      <w:r w:rsidR="00EB7B6B">
        <w:rPr>
          <w:sz w:val="18"/>
        </w:rPr>
        <w:t xml:space="preserve"> to participate in class discussions.</w:t>
      </w:r>
    </w:p>
    <w:p w:rsidR="00002000" w:rsidRDefault="00002000" w:rsidP="006011C3">
      <w:pPr>
        <w:jc w:val="both"/>
        <w:rPr>
          <w:sz w:val="18"/>
        </w:rPr>
      </w:pPr>
    </w:p>
    <w:p w:rsidR="00002000" w:rsidRPr="00002000" w:rsidRDefault="00002000" w:rsidP="006011C3">
      <w:pPr>
        <w:jc w:val="both"/>
        <w:rPr>
          <w:sz w:val="18"/>
        </w:rPr>
      </w:pPr>
      <w:r>
        <w:rPr>
          <w:b/>
          <w:smallCaps/>
          <w:sz w:val="18"/>
        </w:rPr>
        <w:t xml:space="preserve">Gradebook. </w:t>
      </w:r>
      <w:r>
        <w:rPr>
          <w:sz w:val="18"/>
        </w:rPr>
        <w:t>Canvas is NOT the official gradebook</w:t>
      </w:r>
      <w:r w:rsidR="00CE2940">
        <w:rPr>
          <w:sz w:val="18"/>
        </w:rPr>
        <w:t xml:space="preserve">; I keep the gradebook. </w:t>
      </w:r>
      <w:r>
        <w:rPr>
          <w:sz w:val="18"/>
        </w:rPr>
        <w:t xml:space="preserve">Use the point totals in canvas as a </w:t>
      </w:r>
      <w:r w:rsidRPr="00117D7A">
        <w:rPr>
          <w:color w:val="FF0000"/>
          <w:sz w:val="18"/>
        </w:rPr>
        <w:t xml:space="preserve">guide </w:t>
      </w:r>
      <w:r>
        <w:rPr>
          <w:sz w:val="18"/>
        </w:rPr>
        <w:t>to your grade. See below for Grading.</w:t>
      </w:r>
      <w:r w:rsidR="00CE2940">
        <w:rPr>
          <w:sz w:val="18"/>
        </w:rPr>
        <w:t xml:space="preserve"> </w:t>
      </w:r>
    </w:p>
    <w:p w:rsidR="005F317C" w:rsidRPr="006B77F6" w:rsidRDefault="005F317C" w:rsidP="005F317C">
      <w:pPr>
        <w:jc w:val="both"/>
        <w:rPr>
          <w:b/>
          <w:sz w:val="18"/>
        </w:rPr>
      </w:pPr>
    </w:p>
    <w:p w:rsidR="005F317C" w:rsidRDefault="005F317C" w:rsidP="005F317C">
      <w:pPr>
        <w:jc w:val="both"/>
        <w:rPr>
          <w:sz w:val="18"/>
        </w:rPr>
      </w:pPr>
      <w:r w:rsidRPr="006B77F6">
        <w:rPr>
          <w:b/>
          <w:smallCaps/>
          <w:sz w:val="18"/>
        </w:rPr>
        <w:t>Homework</w:t>
      </w:r>
      <w:r>
        <w:rPr>
          <w:b/>
          <w:smallCaps/>
          <w:sz w:val="18"/>
        </w:rPr>
        <w:t xml:space="preserve">. </w:t>
      </w:r>
      <w:r>
        <w:rPr>
          <w:sz w:val="18"/>
        </w:rPr>
        <w:t>Please</w:t>
      </w:r>
      <w:r w:rsidRPr="006B77F6">
        <w:rPr>
          <w:sz w:val="18"/>
        </w:rPr>
        <w:t xml:space="preserve"> read the section</w:t>
      </w:r>
      <w:r w:rsidR="006011C3">
        <w:rPr>
          <w:sz w:val="18"/>
        </w:rPr>
        <w:t>s in the book, and t</w:t>
      </w:r>
      <w:r w:rsidRPr="006B77F6">
        <w:rPr>
          <w:sz w:val="18"/>
        </w:rPr>
        <w:t>he</w:t>
      </w:r>
      <w:r>
        <w:rPr>
          <w:sz w:val="18"/>
        </w:rPr>
        <w:t xml:space="preserve">n complete the </w:t>
      </w:r>
      <w:r w:rsidRPr="006B77F6">
        <w:rPr>
          <w:sz w:val="18"/>
        </w:rPr>
        <w:t xml:space="preserve">assigned </w:t>
      </w:r>
      <w:r>
        <w:rPr>
          <w:b/>
          <w:sz w:val="18"/>
        </w:rPr>
        <w:t>WebAssign</w:t>
      </w:r>
      <w:r w:rsidRPr="006B77F6">
        <w:rPr>
          <w:sz w:val="18"/>
        </w:rPr>
        <w:t xml:space="preserve"> homework </w:t>
      </w:r>
      <w:r w:rsidR="009C08AF">
        <w:rPr>
          <w:sz w:val="18"/>
        </w:rPr>
        <w:t>prior to</w:t>
      </w:r>
      <w:r w:rsidRPr="006B77F6">
        <w:rPr>
          <w:sz w:val="18"/>
        </w:rPr>
        <w:t xml:space="preserve"> the </w:t>
      </w:r>
      <w:r>
        <w:rPr>
          <w:sz w:val="18"/>
        </w:rPr>
        <w:t>due date</w:t>
      </w:r>
      <w:r w:rsidRPr="006B77F6">
        <w:rPr>
          <w:sz w:val="18"/>
        </w:rPr>
        <w:t xml:space="preserve">. </w:t>
      </w:r>
      <w:r w:rsidRPr="007E3C3A">
        <w:rPr>
          <w:b/>
          <w:bCs/>
          <w:sz w:val="18"/>
        </w:rPr>
        <w:t xml:space="preserve">WebAssign </w:t>
      </w:r>
      <w:r>
        <w:rPr>
          <w:sz w:val="18"/>
        </w:rPr>
        <w:t xml:space="preserve">will be used to submit homework. Homework should be submitted by the posted deadline to get </w:t>
      </w:r>
      <w:r w:rsidR="009C08AF">
        <w:rPr>
          <w:sz w:val="18"/>
        </w:rPr>
        <w:t xml:space="preserve">full </w:t>
      </w:r>
      <w:r>
        <w:rPr>
          <w:sz w:val="18"/>
        </w:rPr>
        <w:t xml:space="preserve">credit. My default setting is that you will get </w:t>
      </w:r>
      <w:r w:rsidR="00117D7A">
        <w:rPr>
          <w:sz w:val="18"/>
        </w:rPr>
        <w:t>4</w:t>
      </w:r>
      <w:r>
        <w:rPr>
          <w:sz w:val="18"/>
        </w:rPr>
        <w:t xml:space="preserve"> attempts on each HW, and your best score on each problem will be counted. Each HW problem has been assigned a value. </w:t>
      </w:r>
      <w:proofErr w:type="spellStart"/>
      <w:r w:rsidRPr="00042FE1">
        <w:rPr>
          <w:b/>
          <w:sz w:val="18"/>
        </w:rPr>
        <w:t>Webassign</w:t>
      </w:r>
      <w:proofErr w:type="spellEnd"/>
      <w:r>
        <w:rPr>
          <w:sz w:val="18"/>
        </w:rPr>
        <w:t xml:space="preserve"> </w:t>
      </w:r>
      <w:r>
        <w:rPr>
          <w:sz w:val="18"/>
        </w:rPr>
        <w:lastRenderedPageBreak/>
        <w:t>does give partial credit. Your final grade in HW will be to take the total number of points earned divided by the total number of points assigned.</w:t>
      </w:r>
      <w:r w:rsidR="009C08AF">
        <w:rPr>
          <w:sz w:val="18"/>
        </w:rPr>
        <w:t xml:space="preserve"> </w:t>
      </w:r>
    </w:p>
    <w:p w:rsidR="00DB1F04" w:rsidRDefault="00DB1F04" w:rsidP="005F317C">
      <w:pPr>
        <w:jc w:val="both"/>
        <w:rPr>
          <w:b/>
          <w:smallCaps/>
          <w:sz w:val="18"/>
        </w:rPr>
      </w:pPr>
    </w:p>
    <w:p w:rsidR="00181BCB" w:rsidRDefault="00181BCB" w:rsidP="005F317C">
      <w:pPr>
        <w:jc w:val="both"/>
        <w:rPr>
          <w:b/>
          <w:smallCaps/>
          <w:sz w:val="18"/>
        </w:rPr>
      </w:pPr>
      <w:r>
        <w:rPr>
          <w:b/>
          <w:smallCaps/>
          <w:sz w:val="18"/>
        </w:rPr>
        <w:t xml:space="preserve">Calculators. </w:t>
      </w:r>
      <w:r>
        <w:rPr>
          <w:sz w:val="18"/>
        </w:rPr>
        <w:t>You should get yourself a scientific non-graphing calculator. We recommend the TI-30Xa series. You will be allowed to use this calculator during exams and quizzes.</w:t>
      </w:r>
    </w:p>
    <w:p w:rsidR="00181BCB" w:rsidRDefault="00181BCB" w:rsidP="005F317C">
      <w:pPr>
        <w:jc w:val="both"/>
        <w:rPr>
          <w:b/>
          <w:smallCaps/>
          <w:sz w:val="18"/>
        </w:rPr>
      </w:pPr>
    </w:p>
    <w:p w:rsidR="005F317C" w:rsidRDefault="005F317C" w:rsidP="005F317C">
      <w:pPr>
        <w:jc w:val="both"/>
        <w:rPr>
          <w:sz w:val="18"/>
        </w:rPr>
      </w:pPr>
      <w:r w:rsidRPr="006B77F6">
        <w:rPr>
          <w:b/>
          <w:smallCaps/>
          <w:sz w:val="18"/>
        </w:rPr>
        <w:t>Quizzes</w:t>
      </w:r>
      <w:r w:rsidR="009C08AF">
        <w:rPr>
          <w:b/>
          <w:smallCaps/>
          <w:sz w:val="18"/>
        </w:rPr>
        <w:t xml:space="preserve">. </w:t>
      </w:r>
      <w:r w:rsidR="00B72A46">
        <w:rPr>
          <w:sz w:val="18"/>
        </w:rPr>
        <w:t>There will be in-class quizzes</w:t>
      </w:r>
      <w:r w:rsidR="00202BC3">
        <w:rPr>
          <w:sz w:val="18"/>
        </w:rPr>
        <w:t xml:space="preserve"> aimed </w:t>
      </w:r>
      <w:r w:rsidR="00E55F83">
        <w:rPr>
          <w:sz w:val="18"/>
        </w:rPr>
        <w:t>at</w:t>
      </w:r>
      <w:r w:rsidR="00202BC3">
        <w:rPr>
          <w:sz w:val="18"/>
        </w:rPr>
        <w:t xml:space="preserve"> checking your da</w:t>
      </w:r>
      <w:r w:rsidR="009C08AF">
        <w:rPr>
          <w:sz w:val="18"/>
        </w:rPr>
        <w:t>i</w:t>
      </w:r>
      <w:r w:rsidR="00202BC3">
        <w:rPr>
          <w:sz w:val="18"/>
        </w:rPr>
        <w:t>ly and weekly progress</w:t>
      </w:r>
      <w:r w:rsidR="00E55F83">
        <w:rPr>
          <w:sz w:val="18"/>
        </w:rPr>
        <w:t xml:space="preserve"> and comprehension</w:t>
      </w:r>
      <w:r w:rsidR="00202BC3">
        <w:rPr>
          <w:sz w:val="18"/>
        </w:rPr>
        <w:t xml:space="preserve">. These are </w:t>
      </w:r>
      <w:r w:rsidR="00E55F83">
        <w:rPr>
          <w:sz w:val="18"/>
        </w:rPr>
        <w:t xml:space="preserve">also </w:t>
      </w:r>
      <w:r w:rsidR="00202BC3">
        <w:rPr>
          <w:sz w:val="18"/>
        </w:rPr>
        <w:t xml:space="preserve">used </w:t>
      </w:r>
      <w:r w:rsidRPr="006B77F6">
        <w:rPr>
          <w:sz w:val="18"/>
        </w:rPr>
        <w:t xml:space="preserve">to help ensure that you stay on top of the material.  </w:t>
      </w:r>
      <w:r>
        <w:rPr>
          <w:sz w:val="18"/>
        </w:rPr>
        <w:t xml:space="preserve">The point of the quiz is to give you practice in answering questions. You may use your calculators to take the quizzes. But you are not allowed to work with others. </w:t>
      </w:r>
      <w:r w:rsidR="006011C3">
        <w:rPr>
          <w:sz w:val="18"/>
        </w:rPr>
        <w:t xml:space="preserve">These will usually be short and only consist of </w:t>
      </w:r>
      <w:r w:rsidR="009E6F1A">
        <w:rPr>
          <w:sz w:val="18"/>
        </w:rPr>
        <w:t>one or two</w:t>
      </w:r>
      <w:r w:rsidR="00202BC3">
        <w:rPr>
          <w:sz w:val="18"/>
        </w:rPr>
        <w:t xml:space="preserve"> </w:t>
      </w:r>
      <w:r w:rsidR="006011C3">
        <w:rPr>
          <w:sz w:val="18"/>
        </w:rPr>
        <w:t>problem</w:t>
      </w:r>
      <w:r w:rsidR="00202BC3">
        <w:rPr>
          <w:sz w:val="18"/>
        </w:rPr>
        <w:t xml:space="preserve">s. </w:t>
      </w:r>
      <w:r w:rsidR="0052377F">
        <w:rPr>
          <w:sz w:val="18"/>
        </w:rPr>
        <w:t xml:space="preserve">If I happen to collect a </w:t>
      </w:r>
      <w:r w:rsidR="009E6F1A">
        <w:rPr>
          <w:sz w:val="18"/>
        </w:rPr>
        <w:t xml:space="preserve">written </w:t>
      </w:r>
      <w:r w:rsidR="0052377F">
        <w:rPr>
          <w:sz w:val="18"/>
        </w:rPr>
        <w:t>HW in class</w:t>
      </w:r>
      <w:r w:rsidR="009E6F1A">
        <w:rPr>
          <w:sz w:val="18"/>
        </w:rPr>
        <w:t xml:space="preserve"> or assign a HW to be turned into canvas</w:t>
      </w:r>
      <w:r w:rsidR="0052377F">
        <w:rPr>
          <w:sz w:val="18"/>
        </w:rPr>
        <w:t>, th</w:t>
      </w:r>
      <w:r w:rsidR="00CE2940">
        <w:rPr>
          <w:sz w:val="18"/>
        </w:rPr>
        <w:t xml:space="preserve">e points </w:t>
      </w:r>
      <w:r w:rsidR="0052377F">
        <w:rPr>
          <w:sz w:val="18"/>
        </w:rPr>
        <w:t>will count towards in-class quiz</w:t>
      </w:r>
      <w:r w:rsidR="0056572A">
        <w:rPr>
          <w:sz w:val="18"/>
        </w:rPr>
        <w:t>zes</w:t>
      </w:r>
      <w:r w:rsidR="009E6F1A">
        <w:rPr>
          <w:sz w:val="18"/>
        </w:rPr>
        <w:t>.</w:t>
      </w:r>
    </w:p>
    <w:p w:rsidR="005F317C" w:rsidRPr="00735B94" w:rsidRDefault="005F317C" w:rsidP="005F317C">
      <w:pPr>
        <w:jc w:val="both"/>
        <w:rPr>
          <w:b/>
          <w:bCs/>
          <w:sz w:val="18"/>
        </w:rPr>
      </w:pPr>
    </w:p>
    <w:p w:rsidR="00501410" w:rsidRDefault="00501410" w:rsidP="00202BC3">
      <w:pPr>
        <w:jc w:val="both"/>
        <w:rPr>
          <w:sz w:val="18"/>
        </w:rPr>
      </w:pPr>
      <w:r>
        <w:rPr>
          <w:b/>
          <w:smallCaps/>
          <w:sz w:val="18"/>
        </w:rPr>
        <w:t>Late Policy</w:t>
      </w:r>
      <w:r w:rsidRPr="006B77F6">
        <w:rPr>
          <w:sz w:val="18"/>
        </w:rPr>
        <w:t>.</w:t>
      </w:r>
      <w:r>
        <w:rPr>
          <w:sz w:val="18"/>
        </w:rPr>
        <w:t xml:space="preserve"> If you submit an assignment </w:t>
      </w:r>
      <w:r w:rsidR="009E6F1A">
        <w:rPr>
          <w:sz w:val="18"/>
        </w:rPr>
        <w:t xml:space="preserve">or canvas quiz </w:t>
      </w:r>
      <w:r w:rsidR="006A5D92">
        <w:rPr>
          <w:sz w:val="18"/>
        </w:rPr>
        <w:t xml:space="preserve">to canvas </w:t>
      </w:r>
      <w:r>
        <w:rPr>
          <w:sz w:val="18"/>
        </w:rPr>
        <w:t>after the deadline then you will receive at most 50% of your earned points</w:t>
      </w:r>
      <w:r w:rsidR="009E6F1A">
        <w:rPr>
          <w:sz w:val="18"/>
        </w:rPr>
        <w:t xml:space="preserve">. In-class quizzes taken after the regularly scheduled time will be graded and you will receive 50% of your earned points. </w:t>
      </w:r>
      <w:r w:rsidR="00FF10BD">
        <w:rPr>
          <w:sz w:val="18"/>
        </w:rPr>
        <w:t xml:space="preserve">The deadline to complete a late quiz is </w:t>
      </w:r>
      <w:r w:rsidR="00BF4553">
        <w:rPr>
          <w:sz w:val="18"/>
        </w:rPr>
        <w:t>7</w:t>
      </w:r>
      <w:r w:rsidR="00FF10BD">
        <w:rPr>
          <w:sz w:val="18"/>
        </w:rPr>
        <w:t xml:space="preserve"> days from the date of the missed quiz. </w:t>
      </w:r>
      <w:r w:rsidR="009E6F1A">
        <w:rPr>
          <w:sz w:val="18"/>
        </w:rPr>
        <w:t xml:space="preserve">If you have a valid excuse (e.g. illness, </w:t>
      </w:r>
      <w:r w:rsidR="007C681D">
        <w:rPr>
          <w:sz w:val="18"/>
        </w:rPr>
        <w:t xml:space="preserve">verified </w:t>
      </w:r>
      <w:r w:rsidR="009E6F1A">
        <w:rPr>
          <w:sz w:val="18"/>
        </w:rPr>
        <w:t xml:space="preserve">school function) for taking an in-person quiz after the regularly scheduled time, I will award the full amount of earned points. </w:t>
      </w:r>
    </w:p>
    <w:p w:rsidR="009E6F1A" w:rsidRDefault="009E6F1A" w:rsidP="00202BC3">
      <w:pPr>
        <w:jc w:val="both"/>
        <w:rPr>
          <w:sz w:val="18"/>
        </w:rPr>
      </w:pPr>
    </w:p>
    <w:p w:rsidR="00202BC3" w:rsidRDefault="00330E01" w:rsidP="00202BC3">
      <w:pPr>
        <w:jc w:val="both"/>
        <w:rPr>
          <w:sz w:val="18"/>
        </w:rPr>
      </w:pPr>
      <w:r>
        <w:rPr>
          <w:b/>
          <w:smallCaps/>
          <w:sz w:val="18"/>
        </w:rPr>
        <w:t>Exams</w:t>
      </w:r>
      <w:r w:rsidR="00202BC3">
        <w:rPr>
          <w:b/>
          <w:smallCaps/>
          <w:sz w:val="18"/>
        </w:rPr>
        <w:t xml:space="preserve"> and makeup policy</w:t>
      </w:r>
      <w:r w:rsidR="00202BC3" w:rsidRPr="006B77F6">
        <w:rPr>
          <w:sz w:val="18"/>
        </w:rPr>
        <w:t xml:space="preserve">.  We will have </w:t>
      </w:r>
      <w:r w:rsidR="00202BC3">
        <w:rPr>
          <w:sz w:val="18"/>
        </w:rPr>
        <w:t>two</w:t>
      </w:r>
      <w:r w:rsidR="00202BC3" w:rsidRPr="006B77F6">
        <w:rPr>
          <w:sz w:val="18"/>
        </w:rPr>
        <w:t xml:space="preserve"> (</w:t>
      </w:r>
      <w:r w:rsidR="00202BC3">
        <w:rPr>
          <w:sz w:val="18"/>
        </w:rPr>
        <w:t>2</w:t>
      </w:r>
      <w:r w:rsidR="00202BC3" w:rsidRPr="006B77F6">
        <w:rPr>
          <w:sz w:val="18"/>
        </w:rPr>
        <w:t xml:space="preserve">) </w:t>
      </w:r>
      <w:r w:rsidR="00C005B8">
        <w:rPr>
          <w:sz w:val="18"/>
        </w:rPr>
        <w:t>exams</w:t>
      </w:r>
      <w:r w:rsidR="00202BC3" w:rsidRPr="006B77F6">
        <w:rPr>
          <w:sz w:val="18"/>
        </w:rPr>
        <w:t xml:space="preserve"> and a comprehensive final exam.  </w:t>
      </w:r>
      <w:r w:rsidR="00202BC3">
        <w:rPr>
          <w:sz w:val="18"/>
        </w:rPr>
        <w:t xml:space="preserve">If you are not able to take an exam, I and only I, will approve a makeup exam. There should be a good reason </w:t>
      </w:r>
      <w:r w:rsidR="009E6F1A">
        <w:rPr>
          <w:sz w:val="18"/>
        </w:rPr>
        <w:t xml:space="preserve">and valid excuse </w:t>
      </w:r>
      <w:r w:rsidR="00202BC3">
        <w:rPr>
          <w:sz w:val="18"/>
        </w:rPr>
        <w:t xml:space="preserve">for you not taking </w:t>
      </w:r>
      <w:r w:rsidR="009E6F1A">
        <w:rPr>
          <w:sz w:val="18"/>
        </w:rPr>
        <w:t>a test or an</w:t>
      </w:r>
      <w:r w:rsidR="00202BC3">
        <w:rPr>
          <w:sz w:val="18"/>
        </w:rPr>
        <w:t xml:space="preserve"> exam at its scheduled time.</w:t>
      </w:r>
      <w:r w:rsidR="009C08AF">
        <w:rPr>
          <w:sz w:val="18"/>
        </w:rPr>
        <w:t xml:space="preserve"> </w:t>
      </w:r>
      <w:r w:rsidR="00753B5B">
        <w:rPr>
          <w:sz w:val="18"/>
        </w:rPr>
        <w:t xml:space="preserve">If a valid excuse is given, </w:t>
      </w:r>
      <w:r w:rsidR="009C08AF">
        <w:rPr>
          <w:sz w:val="18"/>
        </w:rPr>
        <w:t xml:space="preserve">I </w:t>
      </w:r>
      <w:r w:rsidR="00753B5B">
        <w:rPr>
          <w:sz w:val="18"/>
        </w:rPr>
        <w:t>r</w:t>
      </w:r>
      <w:r w:rsidR="009C08AF">
        <w:rPr>
          <w:sz w:val="18"/>
        </w:rPr>
        <w:t xml:space="preserve">eserve the right to individually come up with a different plan versus </w:t>
      </w:r>
      <w:r w:rsidR="00874D3E">
        <w:rPr>
          <w:sz w:val="18"/>
        </w:rPr>
        <w:t xml:space="preserve">providing </w:t>
      </w:r>
      <w:r w:rsidR="009C08AF">
        <w:rPr>
          <w:sz w:val="18"/>
        </w:rPr>
        <w:t>a makeup exam.</w:t>
      </w:r>
    </w:p>
    <w:p w:rsidR="00B72A46" w:rsidRDefault="00B72A46" w:rsidP="00202BC3">
      <w:pPr>
        <w:jc w:val="both"/>
        <w:rPr>
          <w:sz w:val="18"/>
        </w:rPr>
      </w:pPr>
    </w:p>
    <w:p w:rsidR="00874D3E" w:rsidRDefault="00501410" w:rsidP="00202BC3">
      <w:pPr>
        <w:jc w:val="both"/>
        <w:rPr>
          <w:sz w:val="18"/>
        </w:rPr>
      </w:pPr>
      <w:proofErr w:type="spellStart"/>
      <w:r>
        <w:rPr>
          <w:b/>
          <w:smallCaps/>
          <w:sz w:val="18"/>
        </w:rPr>
        <w:t>Webassign</w:t>
      </w:r>
      <w:proofErr w:type="spellEnd"/>
      <w:r>
        <w:rPr>
          <w:b/>
          <w:smallCaps/>
          <w:sz w:val="18"/>
        </w:rPr>
        <w:t xml:space="preserve"> </w:t>
      </w:r>
      <w:r w:rsidR="009C08AF">
        <w:rPr>
          <w:b/>
          <w:smallCaps/>
          <w:sz w:val="18"/>
        </w:rPr>
        <w:t>makeup policy</w:t>
      </w:r>
      <w:r w:rsidR="00B72A46">
        <w:rPr>
          <w:sz w:val="18"/>
        </w:rPr>
        <w:t>.</w:t>
      </w:r>
      <w:r w:rsidR="007C681D">
        <w:rPr>
          <w:sz w:val="18"/>
        </w:rPr>
        <w:t xml:space="preserve"> </w:t>
      </w:r>
      <w:r w:rsidR="00B72A46">
        <w:rPr>
          <w:sz w:val="18"/>
        </w:rPr>
        <w:t xml:space="preserve">For each </w:t>
      </w:r>
      <w:proofErr w:type="spellStart"/>
      <w:r w:rsidR="007C681D">
        <w:rPr>
          <w:sz w:val="18"/>
        </w:rPr>
        <w:t>webassign</w:t>
      </w:r>
      <w:proofErr w:type="spellEnd"/>
      <w:r w:rsidR="007C681D">
        <w:rPr>
          <w:sz w:val="18"/>
        </w:rPr>
        <w:t xml:space="preserve"> </w:t>
      </w:r>
      <w:r w:rsidR="00B72A46">
        <w:rPr>
          <w:sz w:val="18"/>
        </w:rPr>
        <w:t xml:space="preserve">HW assignment there will be a due date. The students will earn 100% of the points acquired on the assignment </w:t>
      </w:r>
      <w:r w:rsidR="007C681D">
        <w:rPr>
          <w:sz w:val="18"/>
        </w:rPr>
        <w:t>b</w:t>
      </w:r>
      <w:r w:rsidR="006B4E7D">
        <w:rPr>
          <w:sz w:val="18"/>
        </w:rPr>
        <w:t>y</w:t>
      </w:r>
      <w:r w:rsidR="007C681D">
        <w:rPr>
          <w:sz w:val="18"/>
        </w:rPr>
        <w:t xml:space="preserve"> the due date</w:t>
      </w:r>
      <w:r w:rsidR="00B72A46">
        <w:rPr>
          <w:sz w:val="18"/>
        </w:rPr>
        <w:t>. At the deadline</w:t>
      </w:r>
      <w:r w:rsidR="006B4E7D">
        <w:rPr>
          <w:sz w:val="18"/>
        </w:rPr>
        <w:t>,</w:t>
      </w:r>
      <w:r w:rsidR="00B72A46">
        <w:rPr>
          <w:sz w:val="18"/>
        </w:rPr>
        <w:t xml:space="preserve"> the assignment will be closed</w:t>
      </w:r>
      <w:r w:rsidR="007C681D">
        <w:rPr>
          <w:sz w:val="18"/>
        </w:rPr>
        <w:t xml:space="preserve"> on </w:t>
      </w:r>
      <w:proofErr w:type="spellStart"/>
      <w:r w:rsidR="007C681D">
        <w:rPr>
          <w:sz w:val="18"/>
        </w:rPr>
        <w:t>webassign</w:t>
      </w:r>
      <w:proofErr w:type="spellEnd"/>
      <w:r w:rsidR="00B72A46">
        <w:rPr>
          <w:sz w:val="18"/>
        </w:rPr>
        <w:t xml:space="preserve">. However, </w:t>
      </w:r>
      <w:r w:rsidR="007C681D">
        <w:rPr>
          <w:sz w:val="18"/>
        </w:rPr>
        <w:t xml:space="preserve">once I record the scores I will open up the assignment with a new due date </w:t>
      </w:r>
      <w:r w:rsidR="006B4E7D">
        <w:rPr>
          <w:sz w:val="18"/>
        </w:rPr>
        <w:t xml:space="preserve">of sometime </w:t>
      </w:r>
      <w:r w:rsidR="007C681D">
        <w:rPr>
          <w:sz w:val="18"/>
        </w:rPr>
        <w:t xml:space="preserve">in December. </w:t>
      </w:r>
      <w:r w:rsidR="00B72A46">
        <w:rPr>
          <w:sz w:val="18"/>
        </w:rPr>
        <w:t xml:space="preserve">Any points acquired after the </w:t>
      </w:r>
      <w:r w:rsidR="007C681D">
        <w:rPr>
          <w:sz w:val="18"/>
        </w:rPr>
        <w:t xml:space="preserve">original </w:t>
      </w:r>
      <w:r w:rsidR="00B72A46">
        <w:rPr>
          <w:sz w:val="18"/>
        </w:rPr>
        <w:t>due date</w:t>
      </w:r>
      <w:r w:rsidR="007C681D">
        <w:rPr>
          <w:sz w:val="18"/>
        </w:rPr>
        <w:t xml:space="preserve"> but before the new due date</w:t>
      </w:r>
      <w:r w:rsidR="00B72A46">
        <w:rPr>
          <w:sz w:val="18"/>
        </w:rPr>
        <w:t xml:space="preserve"> will be worth 50% towards the total</w:t>
      </w:r>
      <w:r w:rsidR="007C681D">
        <w:rPr>
          <w:sz w:val="18"/>
        </w:rPr>
        <w:t xml:space="preserve"> amounts of points earned on </w:t>
      </w:r>
      <w:proofErr w:type="spellStart"/>
      <w:r w:rsidR="007C681D">
        <w:rPr>
          <w:sz w:val="18"/>
        </w:rPr>
        <w:t>webassign</w:t>
      </w:r>
      <w:proofErr w:type="spellEnd"/>
      <w:r w:rsidR="00B72A46">
        <w:rPr>
          <w:sz w:val="18"/>
        </w:rPr>
        <w:t>.</w:t>
      </w:r>
    </w:p>
    <w:p w:rsidR="00202BC3" w:rsidRDefault="00202BC3" w:rsidP="005F317C">
      <w:pPr>
        <w:rPr>
          <w:b/>
          <w:smallCaps/>
          <w:sz w:val="18"/>
        </w:rPr>
      </w:pPr>
    </w:p>
    <w:p w:rsidR="009A70B1" w:rsidRDefault="005F317C" w:rsidP="005F317C">
      <w:pPr>
        <w:rPr>
          <w:b/>
          <w:sz w:val="18"/>
        </w:rPr>
      </w:pPr>
      <w:r w:rsidRPr="006B77F6">
        <w:rPr>
          <w:b/>
          <w:smallCaps/>
          <w:sz w:val="18"/>
        </w:rPr>
        <w:t>Grading</w:t>
      </w:r>
      <w:r w:rsidRPr="006B77F6">
        <w:rPr>
          <w:b/>
          <w:sz w:val="18"/>
        </w:rPr>
        <w:t xml:space="preserve">.  </w:t>
      </w:r>
    </w:p>
    <w:p w:rsidR="0052377F" w:rsidRDefault="009A70B1" w:rsidP="005F317C">
      <w:pPr>
        <w:rPr>
          <w:sz w:val="18"/>
        </w:rPr>
      </w:pPr>
      <w:r>
        <w:rPr>
          <w:sz w:val="18"/>
        </w:rPr>
        <w:t xml:space="preserve">Your </w:t>
      </w:r>
      <w:r w:rsidR="00BA28EE">
        <w:rPr>
          <w:sz w:val="18"/>
        </w:rPr>
        <w:t xml:space="preserve">final </w:t>
      </w:r>
      <w:r>
        <w:rPr>
          <w:sz w:val="18"/>
        </w:rPr>
        <w:t xml:space="preserve">grade will be </w:t>
      </w:r>
      <w:r w:rsidR="008B6BDD">
        <w:rPr>
          <w:sz w:val="18"/>
        </w:rPr>
        <w:t xml:space="preserve">determined by your scoring on </w:t>
      </w:r>
      <w:r>
        <w:rPr>
          <w:sz w:val="18"/>
        </w:rPr>
        <w:t xml:space="preserve">the best of the following </w:t>
      </w:r>
      <w:r w:rsidR="00047C14">
        <w:rPr>
          <w:sz w:val="18"/>
        </w:rPr>
        <w:t>three</w:t>
      </w:r>
      <w:r w:rsidR="00BA28EE">
        <w:rPr>
          <w:sz w:val="18"/>
        </w:rPr>
        <w:t xml:space="preserve"> schemes</w:t>
      </w:r>
      <w:r>
        <w:rPr>
          <w:sz w:val="18"/>
        </w:rPr>
        <w:t>.</w:t>
      </w:r>
      <w:r w:rsidR="00F728D3">
        <w:rPr>
          <w:sz w:val="18"/>
        </w:rPr>
        <w:t xml:space="preserve"> I reserve the right to solely grade a particular student using </w:t>
      </w:r>
      <w:r w:rsidR="0052377F">
        <w:rPr>
          <w:sz w:val="18"/>
        </w:rPr>
        <w:t>exactly one of the g</w:t>
      </w:r>
      <w:r w:rsidR="00F728D3">
        <w:rPr>
          <w:sz w:val="18"/>
        </w:rPr>
        <w:t xml:space="preserve">rading </w:t>
      </w:r>
      <w:r w:rsidR="0052377F">
        <w:rPr>
          <w:sz w:val="18"/>
        </w:rPr>
        <w:t>s</w:t>
      </w:r>
      <w:r w:rsidR="00F728D3">
        <w:rPr>
          <w:sz w:val="18"/>
        </w:rPr>
        <w:t>cheme</w:t>
      </w:r>
      <w:r w:rsidR="0052377F">
        <w:rPr>
          <w:sz w:val="18"/>
        </w:rPr>
        <w:t>s</w:t>
      </w:r>
      <w:r w:rsidR="00A770B3">
        <w:rPr>
          <w:sz w:val="18"/>
        </w:rPr>
        <w:t>…meaning my choice</w:t>
      </w:r>
      <w:r w:rsidR="0052377F">
        <w:rPr>
          <w:sz w:val="18"/>
        </w:rPr>
        <w:t>.</w:t>
      </w:r>
      <w:r w:rsidR="008325C1">
        <w:rPr>
          <w:sz w:val="18"/>
        </w:rPr>
        <w:t xml:space="preserve"> </w:t>
      </w:r>
      <w:r w:rsidR="008B6BDD">
        <w:rPr>
          <w:sz w:val="18"/>
        </w:rPr>
        <w:t>This will only be enforced in an atypical case; pl</w:t>
      </w:r>
      <w:r w:rsidR="0052377F">
        <w:rPr>
          <w:sz w:val="18"/>
        </w:rPr>
        <w:t>ease see Academic Integrity and remember the Honor Code.</w:t>
      </w:r>
    </w:p>
    <w:p w:rsidR="009A70B1" w:rsidRDefault="009A70B1" w:rsidP="005F317C">
      <w:pPr>
        <w:rPr>
          <w:b/>
          <w:sz w:val="18"/>
        </w:rPr>
      </w:pPr>
      <w:r>
        <w:rPr>
          <w:b/>
          <w:sz w:val="18"/>
        </w:rPr>
        <w:br/>
      </w:r>
      <w:r w:rsidR="00F728D3">
        <w:rPr>
          <w:b/>
          <w:sz w:val="18"/>
        </w:rPr>
        <w:t xml:space="preserve">Scheme </w:t>
      </w:r>
      <w:r>
        <w:rPr>
          <w:b/>
          <w:sz w:val="18"/>
        </w:rPr>
        <w:t>I.</w:t>
      </w:r>
      <w:r>
        <w:rPr>
          <w:b/>
          <w:sz w:val="18"/>
        </w:rPr>
        <w:tab/>
      </w:r>
      <w:r w:rsidR="00047C14">
        <w:rPr>
          <w:b/>
          <w:sz w:val="18"/>
        </w:rPr>
        <w:tab/>
      </w:r>
      <w:r w:rsidR="00047C14">
        <w:rPr>
          <w:b/>
          <w:sz w:val="18"/>
        </w:rPr>
        <w:tab/>
      </w: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316"/>
      </w:tblGrid>
      <w:tr w:rsidR="005F317C" w:rsidRPr="00113329" w:rsidTr="00EC5466">
        <w:tc>
          <w:tcPr>
            <w:tcW w:w="0" w:type="auto"/>
            <w:shd w:val="clear" w:color="auto" w:fill="auto"/>
          </w:tcPr>
          <w:p w:rsidR="005F317C" w:rsidRDefault="00781608" w:rsidP="00EC0038">
            <w:r>
              <w:t>2</w:t>
            </w:r>
            <w:r w:rsidR="009E63D4">
              <w:t>0</w:t>
            </w:r>
            <w:r>
              <w:t>%</w:t>
            </w:r>
          </w:p>
        </w:tc>
        <w:tc>
          <w:tcPr>
            <w:tcW w:w="0" w:type="auto"/>
            <w:tcBorders>
              <w:right w:val="single" w:sz="4" w:space="0" w:color="auto"/>
            </w:tcBorders>
            <w:shd w:val="clear" w:color="auto" w:fill="auto"/>
          </w:tcPr>
          <w:p w:rsidR="005F317C" w:rsidRDefault="005F317C" w:rsidP="00EC5466">
            <w:r>
              <w:t xml:space="preserve">Homework -- </w:t>
            </w:r>
            <w:r w:rsidRPr="0052377F">
              <w:rPr>
                <w:b/>
              </w:rPr>
              <w:t>Web</w:t>
            </w:r>
            <w:r w:rsidR="0052377F" w:rsidRPr="0052377F">
              <w:rPr>
                <w:b/>
              </w:rPr>
              <w:t>A</w:t>
            </w:r>
            <w:r w:rsidRPr="0052377F">
              <w:rPr>
                <w:b/>
              </w:rPr>
              <w:t>ssign</w:t>
            </w:r>
          </w:p>
        </w:tc>
      </w:tr>
      <w:tr w:rsidR="005F317C" w:rsidRPr="00113329" w:rsidTr="00EC5466">
        <w:tc>
          <w:tcPr>
            <w:tcW w:w="0" w:type="auto"/>
            <w:shd w:val="clear" w:color="auto" w:fill="auto"/>
          </w:tcPr>
          <w:p w:rsidR="005F317C" w:rsidRDefault="00047C14" w:rsidP="00EC0038">
            <w:r>
              <w:t>30</w:t>
            </w:r>
            <w:r w:rsidR="005F317C">
              <w:t>%</w:t>
            </w:r>
          </w:p>
        </w:tc>
        <w:tc>
          <w:tcPr>
            <w:tcW w:w="0" w:type="auto"/>
            <w:tcBorders>
              <w:right w:val="single" w:sz="4" w:space="0" w:color="auto"/>
            </w:tcBorders>
            <w:shd w:val="clear" w:color="auto" w:fill="auto"/>
          </w:tcPr>
          <w:p w:rsidR="005F317C" w:rsidRDefault="006011C3" w:rsidP="00EC5466">
            <w:r>
              <w:t>Exams -- two</w:t>
            </w:r>
          </w:p>
        </w:tc>
      </w:tr>
      <w:tr w:rsidR="006011C3" w:rsidRPr="00113329" w:rsidTr="00EC5466">
        <w:tc>
          <w:tcPr>
            <w:tcW w:w="0" w:type="auto"/>
            <w:shd w:val="clear" w:color="auto" w:fill="auto"/>
          </w:tcPr>
          <w:p w:rsidR="006011C3" w:rsidRDefault="002F1942" w:rsidP="00EC5466">
            <w:r>
              <w:t>30</w:t>
            </w:r>
            <w:r w:rsidR="006011C3">
              <w:t>%</w:t>
            </w:r>
          </w:p>
        </w:tc>
        <w:tc>
          <w:tcPr>
            <w:tcW w:w="0" w:type="auto"/>
            <w:tcBorders>
              <w:right w:val="single" w:sz="4" w:space="0" w:color="auto"/>
            </w:tcBorders>
            <w:shd w:val="clear" w:color="auto" w:fill="auto"/>
          </w:tcPr>
          <w:p w:rsidR="006011C3" w:rsidRDefault="006011C3" w:rsidP="00EC5466">
            <w:r>
              <w:t xml:space="preserve">Final Exam </w:t>
            </w:r>
          </w:p>
        </w:tc>
      </w:tr>
      <w:tr w:rsidR="001A6105" w:rsidRPr="00113329" w:rsidTr="00EC5466">
        <w:tc>
          <w:tcPr>
            <w:tcW w:w="0" w:type="auto"/>
            <w:shd w:val="clear" w:color="auto" w:fill="auto"/>
          </w:tcPr>
          <w:p w:rsidR="001A6105" w:rsidRDefault="00781608" w:rsidP="00EC5466">
            <w:r>
              <w:t>1</w:t>
            </w:r>
            <w:r w:rsidR="002F1942">
              <w:t>5</w:t>
            </w:r>
            <w:r w:rsidR="001A6105">
              <w:t>%</w:t>
            </w:r>
          </w:p>
        </w:tc>
        <w:tc>
          <w:tcPr>
            <w:tcW w:w="0" w:type="auto"/>
            <w:tcBorders>
              <w:right w:val="single" w:sz="4" w:space="0" w:color="auto"/>
            </w:tcBorders>
            <w:shd w:val="clear" w:color="auto" w:fill="auto"/>
          </w:tcPr>
          <w:p w:rsidR="001A6105" w:rsidRDefault="001A6105" w:rsidP="00EC5466">
            <w:r>
              <w:t>Quizzes – In Class</w:t>
            </w:r>
          </w:p>
        </w:tc>
      </w:tr>
      <w:tr w:rsidR="00047C14" w:rsidRPr="00113329" w:rsidTr="00EC5466">
        <w:tc>
          <w:tcPr>
            <w:tcW w:w="0" w:type="auto"/>
            <w:shd w:val="clear" w:color="auto" w:fill="auto"/>
          </w:tcPr>
          <w:p w:rsidR="00047C14" w:rsidRDefault="007C681D" w:rsidP="00EC5466">
            <w:r>
              <w:t>5</w:t>
            </w:r>
            <w:r w:rsidR="00047C14">
              <w:t>%</w:t>
            </w:r>
          </w:p>
        </w:tc>
        <w:tc>
          <w:tcPr>
            <w:tcW w:w="0" w:type="auto"/>
            <w:tcBorders>
              <w:right w:val="single" w:sz="4" w:space="0" w:color="auto"/>
            </w:tcBorders>
            <w:shd w:val="clear" w:color="auto" w:fill="auto"/>
          </w:tcPr>
          <w:p w:rsidR="00047C14" w:rsidRDefault="00047C14" w:rsidP="00EC5466">
            <w:r>
              <w:t>Participation</w:t>
            </w:r>
          </w:p>
        </w:tc>
      </w:tr>
    </w:tbl>
    <w:p w:rsidR="009A70B1" w:rsidRDefault="009A70B1" w:rsidP="005F317C">
      <w:pPr>
        <w:rPr>
          <w:sz w:val="18"/>
        </w:rPr>
      </w:pPr>
    </w:p>
    <w:p w:rsidR="00640B46" w:rsidRDefault="00640B46"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316"/>
      </w:tblGrid>
      <w:tr w:rsidR="009A70B1" w:rsidRPr="00113329" w:rsidTr="00EB7BD2">
        <w:tc>
          <w:tcPr>
            <w:tcW w:w="0" w:type="auto"/>
            <w:shd w:val="clear" w:color="auto" w:fill="auto"/>
          </w:tcPr>
          <w:p w:rsidR="009A70B1" w:rsidRDefault="00EC0038" w:rsidP="00EC0038">
            <w:r>
              <w:t>1</w:t>
            </w:r>
            <w:r w:rsidR="00F96BE9">
              <w:t>5</w:t>
            </w:r>
            <w:r w:rsidR="009A70B1">
              <w:t>%</w:t>
            </w:r>
          </w:p>
        </w:tc>
        <w:tc>
          <w:tcPr>
            <w:tcW w:w="0" w:type="auto"/>
            <w:tcBorders>
              <w:right w:val="single" w:sz="4" w:space="0" w:color="auto"/>
            </w:tcBorders>
            <w:shd w:val="clear" w:color="auto" w:fill="auto"/>
          </w:tcPr>
          <w:p w:rsidR="009A70B1" w:rsidRDefault="009A70B1" w:rsidP="00EB7BD2">
            <w:r>
              <w:t xml:space="preserve">Homework -- </w:t>
            </w:r>
            <w:r w:rsidRPr="0052377F">
              <w:rPr>
                <w:b/>
              </w:rPr>
              <w:t>Web</w:t>
            </w:r>
            <w:r w:rsidR="0052377F" w:rsidRPr="0052377F">
              <w:rPr>
                <w:b/>
              </w:rPr>
              <w:t>A</w:t>
            </w:r>
            <w:r w:rsidRPr="0052377F">
              <w:rPr>
                <w:b/>
              </w:rPr>
              <w:t>ssign</w:t>
            </w:r>
          </w:p>
        </w:tc>
      </w:tr>
      <w:tr w:rsidR="009A70B1" w:rsidRPr="00113329" w:rsidTr="00EB7BD2">
        <w:tc>
          <w:tcPr>
            <w:tcW w:w="0" w:type="auto"/>
            <w:shd w:val="clear" w:color="auto" w:fill="auto"/>
          </w:tcPr>
          <w:p w:rsidR="009A70B1" w:rsidRDefault="00F96BE9" w:rsidP="00EC0038">
            <w:r>
              <w:t>4</w:t>
            </w:r>
            <w:r w:rsidR="00640B46">
              <w:t>0</w:t>
            </w:r>
            <w:r w:rsidR="009A70B1">
              <w:t>%</w:t>
            </w:r>
          </w:p>
        </w:tc>
        <w:tc>
          <w:tcPr>
            <w:tcW w:w="0" w:type="auto"/>
            <w:tcBorders>
              <w:right w:val="single" w:sz="4" w:space="0" w:color="auto"/>
            </w:tcBorders>
            <w:shd w:val="clear" w:color="auto" w:fill="auto"/>
          </w:tcPr>
          <w:p w:rsidR="009A70B1" w:rsidRDefault="009A70B1" w:rsidP="00EB7BD2">
            <w:r>
              <w:t>Exams -- two</w:t>
            </w:r>
          </w:p>
        </w:tc>
      </w:tr>
      <w:tr w:rsidR="00047C14" w:rsidRPr="00113329" w:rsidTr="00EB7BD2">
        <w:tc>
          <w:tcPr>
            <w:tcW w:w="0" w:type="auto"/>
            <w:shd w:val="clear" w:color="auto" w:fill="auto"/>
          </w:tcPr>
          <w:p w:rsidR="00047C14" w:rsidRDefault="00F96BE9" w:rsidP="00047C14">
            <w:r>
              <w:t>4</w:t>
            </w:r>
            <w:r w:rsidR="00640B46">
              <w:t>0</w:t>
            </w:r>
            <w:r w:rsidR="00047C14">
              <w:t>%</w:t>
            </w:r>
          </w:p>
        </w:tc>
        <w:tc>
          <w:tcPr>
            <w:tcW w:w="0" w:type="auto"/>
            <w:tcBorders>
              <w:right w:val="single" w:sz="4" w:space="0" w:color="auto"/>
            </w:tcBorders>
            <w:shd w:val="clear" w:color="auto" w:fill="auto"/>
          </w:tcPr>
          <w:p w:rsidR="00047C14" w:rsidRDefault="00047C14" w:rsidP="00047C14">
            <w:r>
              <w:t xml:space="preserve">Final Exam </w:t>
            </w:r>
          </w:p>
        </w:tc>
      </w:tr>
      <w:tr w:rsidR="00DD2576" w:rsidRPr="00113329" w:rsidTr="00EB7BD2">
        <w:tc>
          <w:tcPr>
            <w:tcW w:w="0" w:type="auto"/>
            <w:shd w:val="clear" w:color="auto" w:fill="auto"/>
          </w:tcPr>
          <w:p w:rsidR="00DD2576" w:rsidRDefault="007C681D" w:rsidP="00047C14">
            <w:r>
              <w:t>5</w:t>
            </w:r>
            <w:r w:rsidR="00DD2576">
              <w:t>%</w:t>
            </w:r>
          </w:p>
        </w:tc>
        <w:tc>
          <w:tcPr>
            <w:tcW w:w="0" w:type="auto"/>
            <w:tcBorders>
              <w:right w:val="single" w:sz="4" w:space="0" w:color="auto"/>
            </w:tcBorders>
            <w:shd w:val="clear" w:color="auto" w:fill="auto"/>
          </w:tcPr>
          <w:p w:rsidR="00DD2576" w:rsidRDefault="00DD2576" w:rsidP="00047C14">
            <w:r>
              <w:t>Participation</w:t>
            </w:r>
          </w:p>
        </w:tc>
      </w:tr>
    </w:tbl>
    <w:p w:rsidR="009A70B1" w:rsidRPr="009A70B1" w:rsidRDefault="00F728D3" w:rsidP="009A70B1">
      <w:pPr>
        <w:rPr>
          <w:b/>
          <w:sz w:val="18"/>
        </w:rPr>
      </w:pPr>
      <w:r>
        <w:rPr>
          <w:b/>
          <w:sz w:val="18"/>
        </w:rPr>
        <w:t xml:space="preserve">Scheme </w:t>
      </w:r>
      <w:r w:rsidR="009A70B1">
        <w:rPr>
          <w:b/>
          <w:sz w:val="18"/>
        </w:rPr>
        <w:t>II.</w:t>
      </w:r>
      <w:r w:rsidR="00640B46">
        <w:rPr>
          <w:b/>
          <w:sz w:val="18"/>
        </w:rPr>
        <w:br/>
      </w:r>
    </w:p>
    <w:p w:rsidR="009A70B1" w:rsidRDefault="009A70B1" w:rsidP="009A70B1">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640B46" w:rsidP="005F317C">
      <w:pPr>
        <w:rPr>
          <w:sz w:val="18"/>
        </w:rPr>
      </w:pPr>
      <w:r>
        <w:rPr>
          <w:sz w:val="18"/>
        </w:rPr>
        <w:br/>
      </w:r>
    </w:p>
    <w:p w:rsidR="009A70B1" w:rsidRDefault="009A70B1" w:rsidP="005F317C">
      <w:pPr>
        <w:rPr>
          <w:sz w:val="18"/>
        </w:rPr>
      </w:pPr>
    </w:p>
    <w:p w:rsidR="00047C14" w:rsidRDefault="00047C14" w:rsidP="00047C14">
      <w:pPr>
        <w:rPr>
          <w:b/>
          <w:sz w:val="18"/>
        </w:rPr>
      </w:pPr>
      <w:r>
        <w:rPr>
          <w:b/>
          <w:sz w:val="18"/>
        </w:rPr>
        <w:t>Scheme III.</w:t>
      </w:r>
      <w:r>
        <w:rPr>
          <w:b/>
          <w:sz w:val="18"/>
        </w:rPr>
        <w:tab/>
      </w:r>
      <w:r>
        <w:rPr>
          <w:b/>
          <w:sz w:val="18"/>
        </w:rPr>
        <w:tab/>
      </w:r>
      <w:r>
        <w:rPr>
          <w:b/>
          <w:sz w:val="18"/>
        </w:rPr>
        <w:tab/>
      </w:r>
      <w:r>
        <w:rPr>
          <w:b/>
          <w:sz w:val="18"/>
        </w:rPr>
        <w:tab/>
      </w:r>
      <w:r>
        <w:rPr>
          <w:b/>
          <w:sz w:val="18"/>
        </w:rPr>
        <w:tab/>
      </w:r>
      <w:r>
        <w:rPr>
          <w:b/>
          <w:sz w:val="18"/>
        </w:rPr>
        <w:tab/>
      </w: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316"/>
      </w:tblGrid>
      <w:tr w:rsidR="00047C14" w:rsidRPr="00113329" w:rsidTr="00335811">
        <w:tc>
          <w:tcPr>
            <w:tcW w:w="0" w:type="auto"/>
            <w:shd w:val="clear" w:color="auto" w:fill="auto"/>
          </w:tcPr>
          <w:p w:rsidR="00047C14" w:rsidRDefault="00640B46" w:rsidP="00335811">
            <w:r>
              <w:t>5</w:t>
            </w:r>
            <w:r w:rsidR="00047C14">
              <w:t>%</w:t>
            </w:r>
          </w:p>
        </w:tc>
        <w:tc>
          <w:tcPr>
            <w:tcW w:w="0" w:type="auto"/>
            <w:tcBorders>
              <w:right w:val="single" w:sz="4" w:space="0" w:color="auto"/>
            </w:tcBorders>
            <w:shd w:val="clear" w:color="auto" w:fill="auto"/>
          </w:tcPr>
          <w:p w:rsidR="00047C14" w:rsidRDefault="00047C14" w:rsidP="00335811">
            <w:r>
              <w:t xml:space="preserve">Homework -- </w:t>
            </w:r>
            <w:r w:rsidRPr="0052377F">
              <w:rPr>
                <w:b/>
              </w:rPr>
              <w:t>WebAssign</w:t>
            </w:r>
          </w:p>
        </w:tc>
      </w:tr>
      <w:tr w:rsidR="00047C14" w:rsidRPr="00113329" w:rsidTr="00335811">
        <w:tc>
          <w:tcPr>
            <w:tcW w:w="0" w:type="auto"/>
            <w:shd w:val="clear" w:color="auto" w:fill="auto"/>
          </w:tcPr>
          <w:p w:rsidR="00047C14" w:rsidRDefault="00640B46" w:rsidP="00335811">
            <w:r>
              <w:t>4</w:t>
            </w:r>
            <w:r w:rsidR="00047C14">
              <w:t>0%</w:t>
            </w:r>
          </w:p>
        </w:tc>
        <w:tc>
          <w:tcPr>
            <w:tcW w:w="0" w:type="auto"/>
            <w:tcBorders>
              <w:right w:val="single" w:sz="4" w:space="0" w:color="auto"/>
            </w:tcBorders>
            <w:shd w:val="clear" w:color="auto" w:fill="auto"/>
          </w:tcPr>
          <w:p w:rsidR="00047C14" w:rsidRDefault="00047C14" w:rsidP="00335811">
            <w:r>
              <w:t>Exams -- two</w:t>
            </w:r>
          </w:p>
        </w:tc>
      </w:tr>
      <w:tr w:rsidR="00047C14" w:rsidRPr="00113329" w:rsidTr="00335811">
        <w:tc>
          <w:tcPr>
            <w:tcW w:w="0" w:type="auto"/>
            <w:shd w:val="clear" w:color="auto" w:fill="auto"/>
          </w:tcPr>
          <w:p w:rsidR="00047C14" w:rsidRDefault="00471171" w:rsidP="00335811">
            <w:r>
              <w:t>50</w:t>
            </w:r>
            <w:r w:rsidR="00047C14">
              <w:t>%</w:t>
            </w:r>
          </w:p>
        </w:tc>
        <w:tc>
          <w:tcPr>
            <w:tcW w:w="0" w:type="auto"/>
            <w:tcBorders>
              <w:right w:val="single" w:sz="4" w:space="0" w:color="auto"/>
            </w:tcBorders>
            <w:shd w:val="clear" w:color="auto" w:fill="auto"/>
          </w:tcPr>
          <w:p w:rsidR="00047C14" w:rsidRDefault="00047C14" w:rsidP="00335811">
            <w:r>
              <w:t xml:space="preserve">Final Exam </w:t>
            </w:r>
          </w:p>
        </w:tc>
      </w:tr>
      <w:tr w:rsidR="00047C14" w:rsidRPr="00113329" w:rsidTr="00335811">
        <w:tc>
          <w:tcPr>
            <w:tcW w:w="0" w:type="auto"/>
            <w:shd w:val="clear" w:color="auto" w:fill="auto"/>
          </w:tcPr>
          <w:p w:rsidR="00047C14" w:rsidRDefault="00471171" w:rsidP="00335811">
            <w:r>
              <w:t>5</w:t>
            </w:r>
            <w:r w:rsidR="00047C14">
              <w:t>%</w:t>
            </w:r>
          </w:p>
        </w:tc>
        <w:tc>
          <w:tcPr>
            <w:tcW w:w="0" w:type="auto"/>
            <w:tcBorders>
              <w:right w:val="single" w:sz="4" w:space="0" w:color="auto"/>
            </w:tcBorders>
            <w:shd w:val="clear" w:color="auto" w:fill="auto"/>
          </w:tcPr>
          <w:p w:rsidR="00047C14" w:rsidRDefault="00047C14" w:rsidP="00335811">
            <w:r>
              <w:t>Quizzes – In Class</w:t>
            </w:r>
          </w:p>
        </w:tc>
      </w:tr>
    </w:tbl>
    <w:p w:rsidR="00047C14" w:rsidRDefault="00047C14" w:rsidP="00047C14">
      <w:pPr>
        <w:rPr>
          <w:sz w:val="18"/>
        </w:rPr>
      </w:pPr>
    </w:p>
    <w:p w:rsidR="00047C14" w:rsidRDefault="00047C14" w:rsidP="00047C14">
      <w:pPr>
        <w:rPr>
          <w:sz w:val="18"/>
        </w:rPr>
      </w:pPr>
    </w:p>
    <w:p w:rsidR="00047C14" w:rsidRDefault="00047C14" w:rsidP="00047C14">
      <w:pPr>
        <w:rPr>
          <w:sz w:val="18"/>
        </w:rPr>
      </w:pPr>
    </w:p>
    <w:p w:rsidR="00047C14" w:rsidRDefault="00047C14" w:rsidP="00047C14">
      <w:pPr>
        <w:rPr>
          <w:sz w:val="18"/>
        </w:rPr>
      </w:pPr>
    </w:p>
    <w:p w:rsidR="00047C14" w:rsidRDefault="00047C14" w:rsidP="00047C14">
      <w:pPr>
        <w:rPr>
          <w:sz w:val="18"/>
        </w:rPr>
      </w:pPr>
    </w:p>
    <w:p w:rsidR="00047C14" w:rsidRDefault="00047C14" w:rsidP="00047C14">
      <w:pPr>
        <w:rPr>
          <w:sz w:val="18"/>
        </w:rPr>
      </w:pPr>
    </w:p>
    <w:p w:rsidR="00047C14" w:rsidRDefault="00047C14" w:rsidP="005F317C">
      <w:pPr>
        <w:rPr>
          <w:sz w:val="18"/>
        </w:rPr>
      </w:pPr>
    </w:p>
    <w:p w:rsidR="009A70B1" w:rsidRDefault="009A70B1" w:rsidP="005F317C">
      <w:pPr>
        <w:rPr>
          <w:b/>
          <w:color w:val="000000"/>
          <w:sz w:val="18"/>
          <w:szCs w:val="18"/>
        </w:rPr>
      </w:pPr>
    </w:p>
    <w:p w:rsidR="009A70B1" w:rsidRDefault="009A70B1" w:rsidP="005F317C">
      <w:pPr>
        <w:rPr>
          <w:b/>
          <w:color w:val="000000"/>
          <w:sz w:val="18"/>
          <w:szCs w:val="18"/>
        </w:rPr>
      </w:pPr>
    </w:p>
    <w:p w:rsidR="008B6BDD" w:rsidRDefault="008B6BDD" w:rsidP="005F317C">
      <w:pPr>
        <w:rPr>
          <w:b/>
          <w:color w:val="000000"/>
          <w:sz w:val="18"/>
          <w:szCs w:val="18"/>
        </w:rPr>
      </w:pPr>
      <w:r>
        <w:rPr>
          <w:b/>
          <w:color w:val="000000"/>
          <w:sz w:val="18"/>
          <w:szCs w:val="18"/>
        </w:rPr>
        <w:t>Final Grading Scale</w:t>
      </w:r>
    </w:p>
    <w:tbl>
      <w:tblPr>
        <w:tblStyle w:val="TableGrid"/>
        <w:tblW w:w="0" w:type="auto"/>
        <w:tblLook w:val="04A0" w:firstRow="1" w:lastRow="0" w:firstColumn="1" w:lastColumn="0" w:noHBand="0" w:noVBand="1"/>
      </w:tblPr>
      <w:tblGrid>
        <w:gridCol w:w="745"/>
        <w:gridCol w:w="794"/>
        <w:gridCol w:w="1025"/>
        <w:gridCol w:w="894"/>
        <w:gridCol w:w="795"/>
        <w:gridCol w:w="934"/>
        <w:gridCol w:w="895"/>
        <w:gridCol w:w="795"/>
        <w:gridCol w:w="795"/>
        <w:gridCol w:w="795"/>
        <w:gridCol w:w="795"/>
        <w:gridCol w:w="808"/>
      </w:tblGrid>
      <w:tr w:rsidR="00732821" w:rsidRPr="000A786A" w:rsidTr="00EB7BD2">
        <w:tc>
          <w:tcPr>
            <w:tcW w:w="0" w:type="auto"/>
          </w:tcPr>
          <w:p w:rsidR="009A70B1" w:rsidRPr="000A786A" w:rsidRDefault="009A70B1" w:rsidP="00EB7BD2">
            <w:pPr>
              <w:rPr>
                <w:color w:val="000000" w:themeColor="text1"/>
              </w:rPr>
            </w:pPr>
            <w:r w:rsidRPr="000A786A">
              <w:rPr>
                <w:color w:val="000000" w:themeColor="text1"/>
              </w:rPr>
              <w:t>A</w:t>
            </w:r>
          </w:p>
        </w:tc>
        <w:tc>
          <w:tcPr>
            <w:tcW w:w="0" w:type="auto"/>
          </w:tcPr>
          <w:p w:rsidR="009A70B1" w:rsidRPr="000A786A" w:rsidRDefault="009A70B1" w:rsidP="00EB7BD2">
            <w:pPr>
              <w:rPr>
                <w:color w:val="000000" w:themeColor="text1"/>
              </w:rPr>
            </w:pPr>
            <w:r w:rsidRPr="000A786A">
              <w:rPr>
                <w:color w:val="000000" w:themeColor="text1"/>
              </w:rPr>
              <w:t>A-</w:t>
            </w:r>
          </w:p>
        </w:tc>
        <w:tc>
          <w:tcPr>
            <w:tcW w:w="0" w:type="auto"/>
          </w:tcPr>
          <w:p w:rsidR="009A70B1" w:rsidRPr="000A786A" w:rsidRDefault="009A70B1" w:rsidP="00EB7BD2">
            <w:pPr>
              <w:rPr>
                <w:color w:val="000000" w:themeColor="text1"/>
              </w:rPr>
            </w:pPr>
            <w:r w:rsidRPr="000A786A">
              <w:rPr>
                <w:color w:val="000000" w:themeColor="text1"/>
              </w:rPr>
              <w:t>B+</w:t>
            </w:r>
          </w:p>
        </w:tc>
        <w:tc>
          <w:tcPr>
            <w:tcW w:w="0" w:type="auto"/>
          </w:tcPr>
          <w:p w:rsidR="009A70B1" w:rsidRPr="000A786A" w:rsidRDefault="009A70B1" w:rsidP="00EB7BD2">
            <w:pPr>
              <w:rPr>
                <w:color w:val="000000" w:themeColor="text1"/>
              </w:rPr>
            </w:pPr>
            <w:r w:rsidRPr="000A786A">
              <w:rPr>
                <w:color w:val="000000" w:themeColor="text1"/>
              </w:rPr>
              <w:t>B</w:t>
            </w:r>
          </w:p>
        </w:tc>
        <w:tc>
          <w:tcPr>
            <w:tcW w:w="0" w:type="auto"/>
          </w:tcPr>
          <w:p w:rsidR="009A70B1" w:rsidRPr="000A786A" w:rsidRDefault="009A70B1" w:rsidP="00EB7BD2">
            <w:pPr>
              <w:rPr>
                <w:color w:val="000000" w:themeColor="text1"/>
              </w:rPr>
            </w:pPr>
            <w:r w:rsidRPr="000A786A">
              <w:rPr>
                <w:color w:val="000000" w:themeColor="text1"/>
              </w:rPr>
              <w:t>B-</w:t>
            </w:r>
          </w:p>
        </w:tc>
        <w:tc>
          <w:tcPr>
            <w:tcW w:w="0" w:type="auto"/>
          </w:tcPr>
          <w:p w:rsidR="009A70B1" w:rsidRPr="000A786A" w:rsidRDefault="009A70B1" w:rsidP="00EB7BD2">
            <w:pPr>
              <w:rPr>
                <w:color w:val="000000" w:themeColor="text1"/>
              </w:rPr>
            </w:pPr>
            <w:r w:rsidRPr="000A786A">
              <w:rPr>
                <w:color w:val="000000" w:themeColor="text1"/>
              </w:rPr>
              <w:t>C+</w:t>
            </w:r>
          </w:p>
        </w:tc>
        <w:tc>
          <w:tcPr>
            <w:tcW w:w="0" w:type="auto"/>
          </w:tcPr>
          <w:p w:rsidR="009A70B1" w:rsidRPr="000A786A" w:rsidRDefault="009A70B1" w:rsidP="00EB7BD2">
            <w:pPr>
              <w:rPr>
                <w:color w:val="000000" w:themeColor="text1"/>
              </w:rPr>
            </w:pPr>
            <w:r w:rsidRPr="000A786A">
              <w:rPr>
                <w:color w:val="000000" w:themeColor="text1"/>
              </w:rPr>
              <w:t>C</w:t>
            </w:r>
          </w:p>
        </w:tc>
        <w:tc>
          <w:tcPr>
            <w:tcW w:w="0" w:type="auto"/>
          </w:tcPr>
          <w:p w:rsidR="009A70B1" w:rsidRPr="000A786A" w:rsidRDefault="009A70B1" w:rsidP="00EB7BD2">
            <w:pPr>
              <w:rPr>
                <w:color w:val="000000" w:themeColor="text1"/>
              </w:rPr>
            </w:pPr>
            <w:r w:rsidRPr="000A786A">
              <w:rPr>
                <w:color w:val="000000" w:themeColor="text1"/>
              </w:rPr>
              <w:t>C-</w:t>
            </w:r>
          </w:p>
        </w:tc>
        <w:tc>
          <w:tcPr>
            <w:tcW w:w="0" w:type="auto"/>
          </w:tcPr>
          <w:p w:rsidR="009A70B1" w:rsidRPr="000A786A" w:rsidRDefault="009A70B1" w:rsidP="00EB7BD2">
            <w:pPr>
              <w:rPr>
                <w:color w:val="000000" w:themeColor="text1"/>
              </w:rPr>
            </w:pPr>
            <w:r w:rsidRPr="000A786A">
              <w:rPr>
                <w:color w:val="000000" w:themeColor="text1"/>
              </w:rPr>
              <w:t>D+</w:t>
            </w:r>
          </w:p>
        </w:tc>
        <w:tc>
          <w:tcPr>
            <w:tcW w:w="0" w:type="auto"/>
          </w:tcPr>
          <w:p w:rsidR="009A70B1" w:rsidRPr="000A786A" w:rsidRDefault="009A70B1" w:rsidP="00EB7BD2">
            <w:pPr>
              <w:rPr>
                <w:color w:val="000000" w:themeColor="text1"/>
              </w:rPr>
            </w:pPr>
            <w:r w:rsidRPr="000A786A">
              <w:rPr>
                <w:color w:val="000000" w:themeColor="text1"/>
              </w:rPr>
              <w:t>D</w:t>
            </w:r>
          </w:p>
        </w:tc>
        <w:tc>
          <w:tcPr>
            <w:tcW w:w="0" w:type="auto"/>
          </w:tcPr>
          <w:p w:rsidR="009A70B1" w:rsidRPr="000A786A" w:rsidRDefault="009A70B1" w:rsidP="00EB7BD2">
            <w:pPr>
              <w:rPr>
                <w:color w:val="000000" w:themeColor="text1"/>
              </w:rPr>
            </w:pPr>
            <w:r w:rsidRPr="000A786A">
              <w:rPr>
                <w:color w:val="000000" w:themeColor="text1"/>
              </w:rPr>
              <w:t>D-</w:t>
            </w:r>
          </w:p>
        </w:tc>
        <w:tc>
          <w:tcPr>
            <w:tcW w:w="0" w:type="auto"/>
          </w:tcPr>
          <w:p w:rsidR="009A70B1" w:rsidRPr="000A786A" w:rsidRDefault="009A70B1" w:rsidP="00EB7BD2">
            <w:pPr>
              <w:rPr>
                <w:color w:val="000000" w:themeColor="text1"/>
              </w:rPr>
            </w:pPr>
            <w:r w:rsidRPr="000A786A">
              <w:rPr>
                <w:color w:val="000000" w:themeColor="text1"/>
              </w:rPr>
              <w:t>F</w:t>
            </w:r>
          </w:p>
        </w:tc>
      </w:tr>
      <w:tr w:rsidR="00732821" w:rsidRPr="000A786A" w:rsidTr="00EB7BD2">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93-100</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90-92</w:t>
            </w:r>
            <w:r w:rsidR="007C681D">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87</w:t>
            </w:r>
            <w:r w:rsidR="008C29B4">
              <w:rPr>
                <w:rFonts w:ascii="Source Sans Pro" w:hAnsi="Source Sans Pro"/>
                <w:color w:val="000000" w:themeColor="text1"/>
              </w:rPr>
              <w:t>.5</w:t>
            </w:r>
            <w:r w:rsidRPr="00FF09BE">
              <w:rPr>
                <w:rFonts w:ascii="Source Sans Pro" w:hAnsi="Source Sans Pro"/>
                <w:color w:val="000000" w:themeColor="text1"/>
              </w:rPr>
              <w:t>-8</w:t>
            </w:r>
            <w:r w:rsidR="008C29B4">
              <w:rPr>
                <w:rFonts w:ascii="Source Sans Pro" w:hAnsi="Source Sans Pro"/>
                <w:color w:val="000000" w:themeColor="text1"/>
              </w:rPr>
              <w:t>9</w:t>
            </w:r>
            <w:r w:rsidR="007C681D">
              <w:rPr>
                <w:rFonts w:ascii="Source Sans Pro" w:hAnsi="Source Sans Pro"/>
                <w:color w:val="000000" w:themeColor="text1"/>
              </w:rPr>
              <w:t>.9</w:t>
            </w:r>
            <w:r w:rsidRPr="00FF09BE">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83-8</w:t>
            </w:r>
            <w:r w:rsidR="00732821">
              <w:rPr>
                <w:rFonts w:ascii="Source Sans Pro" w:hAnsi="Source Sans Pro"/>
                <w:color w:val="000000" w:themeColor="text1"/>
              </w:rPr>
              <w:t>7</w:t>
            </w:r>
            <w:r w:rsidR="007C681D">
              <w:rPr>
                <w:rFonts w:ascii="Source Sans Pro" w:hAnsi="Source Sans Pro"/>
                <w:color w:val="000000" w:themeColor="text1"/>
              </w:rPr>
              <w:t>.</w:t>
            </w:r>
            <w:r w:rsidR="00732821">
              <w:rPr>
                <w:rFonts w:ascii="Source Sans Pro" w:hAnsi="Source Sans Pro"/>
                <w:color w:val="000000" w:themeColor="text1"/>
              </w:rPr>
              <w:t>49</w:t>
            </w:r>
            <w:bookmarkStart w:id="0" w:name="_GoBack"/>
            <w:bookmarkEnd w:id="0"/>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80-82</w:t>
            </w:r>
            <w:r w:rsidR="007C681D">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77</w:t>
            </w:r>
            <w:r w:rsidR="008C29B4">
              <w:rPr>
                <w:rFonts w:ascii="Source Sans Pro" w:hAnsi="Source Sans Pro"/>
                <w:color w:val="000000" w:themeColor="text1"/>
              </w:rPr>
              <w:t>.5</w:t>
            </w:r>
            <w:r w:rsidRPr="00FF09BE">
              <w:rPr>
                <w:rFonts w:ascii="Source Sans Pro" w:hAnsi="Source Sans Pro"/>
                <w:color w:val="000000" w:themeColor="text1"/>
              </w:rPr>
              <w:t>-79</w:t>
            </w:r>
            <w:r w:rsidR="007C681D">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73-7</w:t>
            </w:r>
            <w:r w:rsidR="00732821">
              <w:rPr>
                <w:rFonts w:ascii="Source Sans Pro" w:hAnsi="Source Sans Pro"/>
                <w:color w:val="000000" w:themeColor="text1"/>
              </w:rPr>
              <w:t>7</w:t>
            </w:r>
            <w:r w:rsidR="007C681D">
              <w:rPr>
                <w:rFonts w:ascii="Source Sans Pro" w:hAnsi="Source Sans Pro"/>
                <w:color w:val="000000" w:themeColor="text1"/>
              </w:rPr>
              <w:t>.</w:t>
            </w:r>
            <w:r w:rsidR="00732821">
              <w:rPr>
                <w:rFonts w:ascii="Source Sans Pro" w:hAnsi="Source Sans Pro"/>
                <w:color w:val="000000" w:themeColor="text1"/>
              </w:rPr>
              <w:t>4</w:t>
            </w:r>
            <w:r w:rsidR="007C681D">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70-72</w:t>
            </w:r>
            <w:r w:rsidR="007C681D">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67-69</w:t>
            </w:r>
            <w:r w:rsidR="007C681D">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63-66</w:t>
            </w:r>
            <w:r w:rsidR="007C681D">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60-62</w:t>
            </w:r>
            <w:r w:rsidR="007C681D">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0 – 59</w:t>
            </w:r>
            <w:r w:rsidR="007C681D">
              <w:rPr>
                <w:rFonts w:ascii="Source Sans Pro" w:hAnsi="Source Sans Pro"/>
                <w:color w:val="000000" w:themeColor="text1"/>
              </w:rPr>
              <w:t>.9</w:t>
            </w:r>
          </w:p>
        </w:tc>
      </w:tr>
    </w:tbl>
    <w:p w:rsidR="009A70B1" w:rsidRDefault="009A70B1" w:rsidP="005F317C">
      <w:pPr>
        <w:rPr>
          <w:b/>
          <w:color w:val="000000"/>
          <w:sz w:val="18"/>
          <w:szCs w:val="18"/>
        </w:rPr>
      </w:pPr>
    </w:p>
    <w:p w:rsidR="008B6BDD" w:rsidRDefault="008B6BDD" w:rsidP="005F317C">
      <w:pPr>
        <w:rPr>
          <w:b/>
          <w:color w:val="000000"/>
          <w:sz w:val="18"/>
          <w:szCs w:val="18"/>
        </w:rPr>
      </w:pPr>
    </w:p>
    <w:p w:rsidR="006B4E7D" w:rsidRDefault="006B4E7D" w:rsidP="005F317C">
      <w:pPr>
        <w:rPr>
          <w:b/>
          <w:color w:val="000000"/>
          <w:sz w:val="18"/>
          <w:szCs w:val="18"/>
        </w:rPr>
      </w:pP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060"/>
      </w:tblGrid>
      <w:tr w:rsidR="008B6BDD" w:rsidTr="008B6BDD">
        <w:tc>
          <w:tcPr>
            <w:tcW w:w="1795" w:type="dxa"/>
            <w:shd w:val="clear" w:color="auto" w:fill="auto"/>
          </w:tcPr>
          <w:p w:rsidR="008B6BDD" w:rsidRDefault="008B6BDD" w:rsidP="00335811">
            <w:r>
              <w:t>Exam 1</w:t>
            </w:r>
          </w:p>
        </w:tc>
        <w:tc>
          <w:tcPr>
            <w:tcW w:w="3060" w:type="dxa"/>
            <w:tcBorders>
              <w:right w:val="single" w:sz="4" w:space="0" w:color="auto"/>
            </w:tcBorders>
            <w:shd w:val="clear" w:color="auto" w:fill="auto"/>
          </w:tcPr>
          <w:p w:rsidR="008B6BDD" w:rsidRDefault="00066CF2" w:rsidP="00335811">
            <w:r>
              <w:t>Monday</w:t>
            </w:r>
            <w:r w:rsidR="00B31254">
              <w:t xml:space="preserve"> Sep 2</w:t>
            </w:r>
            <w:r>
              <w:t>9</w:t>
            </w:r>
            <w:r w:rsidR="00B31254" w:rsidRPr="00B31254">
              <w:rPr>
                <w:vertAlign w:val="superscript"/>
              </w:rPr>
              <w:t>th</w:t>
            </w:r>
            <w:r w:rsidR="00B31254">
              <w:t xml:space="preserve"> </w:t>
            </w:r>
          </w:p>
        </w:tc>
      </w:tr>
      <w:tr w:rsidR="008B6BDD" w:rsidTr="008B6BDD">
        <w:tc>
          <w:tcPr>
            <w:tcW w:w="1795" w:type="dxa"/>
            <w:shd w:val="clear" w:color="auto" w:fill="auto"/>
          </w:tcPr>
          <w:p w:rsidR="008B6BDD" w:rsidRDefault="008B6BDD" w:rsidP="00335811">
            <w:r>
              <w:t>Exam 2</w:t>
            </w:r>
          </w:p>
        </w:tc>
        <w:tc>
          <w:tcPr>
            <w:tcW w:w="3060" w:type="dxa"/>
            <w:tcBorders>
              <w:right w:val="single" w:sz="4" w:space="0" w:color="auto"/>
            </w:tcBorders>
            <w:shd w:val="clear" w:color="auto" w:fill="auto"/>
          </w:tcPr>
          <w:p w:rsidR="008B6BDD" w:rsidRDefault="00066CF2" w:rsidP="00335811">
            <w:r>
              <w:t>Monday</w:t>
            </w:r>
            <w:r w:rsidR="00592193">
              <w:t xml:space="preserve"> November </w:t>
            </w:r>
            <w:r>
              <w:t>10</w:t>
            </w:r>
            <w:r w:rsidR="00592193">
              <w:t>th</w:t>
            </w:r>
          </w:p>
        </w:tc>
      </w:tr>
      <w:tr w:rsidR="008B6BDD" w:rsidTr="008B6BDD">
        <w:tc>
          <w:tcPr>
            <w:tcW w:w="1795" w:type="dxa"/>
            <w:shd w:val="clear" w:color="auto" w:fill="auto"/>
          </w:tcPr>
          <w:p w:rsidR="008B6BDD" w:rsidRDefault="008B6BDD" w:rsidP="00335811">
            <w:r>
              <w:t>Final Exam</w:t>
            </w:r>
          </w:p>
        </w:tc>
        <w:tc>
          <w:tcPr>
            <w:tcW w:w="3060" w:type="dxa"/>
            <w:tcBorders>
              <w:right w:val="single" w:sz="4" w:space="0" w:color="auto"/>
            </w:tcBorders>
            <w:shd w:val="clear" w:color="auto" w:fill="auto"/>
          </w:tcPr>
          <w:p w:rsidR="008B6BDD" w:rsidRDefault="00900453" w:rsidP="008027E2">
            <w:r>
              <w:t>Monday</w:t>
            </w:r>
            <w:r w:rsidR="008027E2">
              <w:t xml:space="preserve"> Dec 8</w:t>
            </w:r>
            <w:r w:rsidR="00330E01" w:rsidRPr="00330E01">
              <w:rPr>
                <w:vertAlign w:val="superscript"/>
              </w:rPr>
              <w:t>th</w:t>
            </w:r>
            <w:r w:rsidR="008027E2">
              <w:t xml:space="preserve"> </w:t>
            </w:r>
            <w:r>
              <w:t>10</w:t>
            </w:r>
            <w:r w:rsidR="00330E01">
              <w:t>:</w:t>
            </w:r>
            <w:r>
              <w:t>30</w:t>
            </w:r>
            <w:r w:rsidR="008027E2">
              <w:t>-1:</w:t>
            </w:r>
            <w:r w:rsidR="005D1590">
              <w:t>00pm</w:t>
            </w:r>
          </w:p>
        </w:tc>
      </w:tr>
    </w:tbl>
    <w:p w:rsidR="002A103E" w:rsidRDefault="006A5D92" w:rsidP="005F317C">
      <w:pPr>
        <w:rPr>
          <w:b/>
          <w:color w:val="000000"/>
          <w:sz w:val="18"/>
          <w:szCs w:val="18"/>
        </w:rPr>
      </w:pPr>
      <w:r>
        <w:rPr>
          <w:b/>
          <w:color w:val="000000"/>
          <w:sz w:val="18"/>
          <w:szCs w:val="18"/>
        </w:rPr>
        <w:t>Exam Dates</w:t>
      </w:r>
    </w:p>
    <w:p w:rsidR="002A103E" w:rsidRDefault="002A103E" w:rsidP="005F317C">
      <w:pPr>
        <w:rPr>
          <w:b/>
          <w:color w:val="000000"/>
          <w:sz w:val="18"/>
          <w:szCs w:val="18"/>
        </w:rPr>
      </w:pPr>
    </w:p>
    <w:p w:rsidR="002A103E" w:rsidRDefault="002A103E" w:rsidP="005F317C">
      <w:pPr>
        <w:rPr>
          <w:b/>
          <w:color w:val="000000"/>
          <w:sz w:val="18"/>
          <w:szCs w:val="18"/>
        </w:rPr>
      </w:pPr>
    </w:p>
    <w:p w:rsidR="002A103E" w:rsidRDefault="002A103E" w:rsidP="005F317C">
      <w:pPr>
        <w:rPr>
          <w:b/>
          <w:color w:val="000000"/>
          <w:sz w:val="18"/>
          <w:szCs w:val="18"/>
        </w:rPr>
      </w:pPr>
    </w:p>
    <w:p w:rsidR="002A103E" w:rsidRDefault="002A103E" w:rsidP="005F317C">
      <w:pPr>
        <w:rPr>
          <w:b/>
          <w:color w:val="000000"/>
          <w:sz w:val="18"/>
          <w:szCs w:val="18"/>
        </w:rPr>
      </w:pPr>
    </w:p>
    <w:p w:rsidR="008B6BDD" w:rsidRDefault="008B6BDD" w:rsidP="005F317C">
      <w:pPr>
        <w:rPr>
          <w:b/>
          <w:color w:val="000000"/>
          <w:sz w:val="18"/>
          <w:szCs w:val="18"/>
        </w:rPr>
      </w:pP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30"/>
      </w:tblGrid>
      <w:tr w:rsidR="0010086A" w:rsidTr="000C4E96">
        <w:tc>
          <w:tcPr>
            <w:tcW w:w="2245" w:type="dxa"/>
            <w:shd w:val="clear" w:color="auto" w:fill="auto"/>
          </w:tcPr>
          <w:p w:rsidR="0010086A" w:rsidRDefault="006B4E7D" w:rsidP="0088712A">
            <w:r>
              <w:t xml:space="preserve">September </w:t>
            </w:r>
            <w:r w:rsidR="00601A1B">
              <w:t>1</w:t>
            </w:r>
          </w:p>
        </w:tc>
        <w:tc>
          <w:tcPr>
            <w:tcW w:w="3330" w:type="dxa"/>
            <w:tcBorders>
              <w:right w:val="single" w:sz="4" w:space="0" w:color="auto"/>
            </w:tcBorders>
            <w:shd w:val="clear" w:color="auto" w:fill="auto"/>
          </w:tcPr>
          <w:p w:rsidR="0010086A" w:rsidRDefault="006B4E7D" w:rsidP="0088712A">
            <w:r>
              <w:t>Labor Day</w:t>
            </w:r>
            <w:r w:rsidR="0010086A">
              <w:t xml:space="preserve">, No Class </w:t>
            </w:r>
          </w:p>
        </w:tc>
      </w:tr>
      <w:tr w:rsidR="000C4E96" w:rsidTr="000C4E96">
        <w:tc>
          <w:tcPr>
            <w:tcW w:w="2245" w:type="dxa"/>
            <w:shd w:val="clear" w:color="auto" w:fill="auto"/>
          </w:tcPr>
          <w:p w:rsidR="000C4E96" w:rsidRDefault="000C4E96" w:rsidP="0088712A">
            <w:r w:rsidRPr="000C4E96">
              <w:rPr>
                <w:color w:val="FF0000"/>
              </w:rPr>
              <w:t>September 2</w:t>
            </w:r>
            <w:r w:rsidR="000708B6">
              <w:rPr>
                <w:color w:val="FF0000"/>
              </w:rPr>
              <w:t>3</w:t>
            </w:r>
          </w:p>
        </w:tc>
        <w:tc>
          <w:tcPr>
            <w:tcW w:w="3330" w:type="dxa"/>
            <w:tcBorders>
              <w:right w:val="single" w:sz="4" w:space="0" w:color="auto"/>
            </w:tcBorders>
            <w:shd w:val="clear" w:color="auto" w:fill="auto"/>
          </w:tcPr>
          <w:p w:rsidR="000C4E96" w:rsidRDefault="000C4E96" w:rsidP="0088712A">
            <w:r>
              <w:t>FAU is open</w:t>
            </w:r>
          </w:p>
        </w:tc>
      </w:tr>
      <w:tr w:rsidR="000C4E96" w:rsidTr="000C4E96">
        <w:tc>
          <w:tcPr>
            <w:tcW w:w="2245" w:type="dxa"/>
            <w:shd w:val="clear" w:color="auto" w:fill="auto"/>
          </w:tcPr>
          <w:p w:rsidR="000C4E96" w:rsidRDefault="000C4E96" w:rsidP="0088712A">
            <w:r w:rsidRPr="000C4E96">
              <w:rPr>
                <w:color w:val="FF0000"/>
              </w:rPr>
              <w:t xml:space="preserve">October </w:t>
            </w:r>
            <w:r w:rsidR="000708B6">
              <w:rPr>
                <w:color w:val="FF0000"/>
              </w:rPr>
              <w:t>2</w:t>
            </w:r>
          </w:p>
        </w:tc>
        <w:tc>
          <w:tcPr>
            <w:tcW w:w="3330" w:type="dxa"/>
            <w:tcBorders>
              <w:right w:val="single" w:sz="4" w:space="0" w:color="auto"/>
            </w:tcBorders>
            <w:shd w:val="clear" w:color="auto" w:fill="auto"/>
          </w:tcPr>
          <w:p w:rsidR="000C4E96" w:rsidRDefault="000C4E96" w:rsidP="0088712A">
            <w:r>
              <w:t>FAU is open</w:t>
            </w:r>
          </w:p>
        </w:tc>
      </w:tr>
      <w:tr w:rsidR="0010086A" w:rsidTr="000C4E96">
        <w:tc>
          <w:tcPr>
            <w:tcW w:w="2245" w:type="dxa"/>
            <w:shd w:val="clear" w:color="auto" w:fill="auto"/>
          </w:tcPr>
          <w:p w:rsidR="0010086A" w:rsidRDefault="006B4E7D" w:rsidP="0088712A">
            <w:r>
              <w:t>October 1</w:t>
            </w:r>
            <w:r w:rsidR="00601A1B">
              <w:t>4</w:t>
            </w:r>
          </w:p>
        </w:tc>
        <w:tc>
          <w:tcPr>
            <w:tcW w:w="3330" w:type="dxa"/>
            <w:tcBorders>
              <w:right w:val="single" w:sz="4" w:space="0" w:color="auto"/>
            </w:tcBorders>
            <w:shd w:val="clear" w:color="auto" w:fill="auto"/>
          </w:tcPr>
          <w:p w:rsidR="0010086A" w:rsidRDefault="006B4E7D" w:rsidP="0088712A">
            <w:r>
              <w:t>Mid Term Grades Due</w:t>
            </w:r>
          </w:p>
        </w:tc>
      </w:tr>
      <w:tr w:rsidR="0010086A" w:rsidTr="000C4E96">
        <w:tc>
          <w:tcPr>
            <w:tcW w:w="2245" w:type="dxa"/>
            <w:shd w:val="clear" w:color="auto" w:fill="auto"/>
          </w:tcPr>
          <w:p w:rsidR="0010086A" w:rsidRDefault="006B4E7D" w:rsidP="0088712A">
            <w:r>
              <w:t>October 2</w:t>
            </w:r>
            <w:r w:rsidR="00601A1B">
              <w:t>4</w:t>
            </w:r>
          </w:p>
        </w:tc>
        <w:tc>
          <w:tcPr>
            <w:tcW w:w="3330" w:type="dxa"/>
            <w:tcBorders>
              <w:right w:val="single" w:sz="4" w:space="0" w:color="auto"/>
            </w:tcBorders>
            <w:shd w:val="clear" w:color="auto" w:fill="auto"/>
          </w:tcPr>
          <w:p w:rsidR="0010086A" w:rsidRDefault="006B4E7D" w:rsidP="0088712A">
            <w:r>
              <w:t>Last Day to Drop</w:t>
            </w:r>
          </w:p>
        </w:tc>
      </w:tr>
      <w:tr w:rsidR="000C4E96" w:rsidTr="000C4E96">
        <w:tc>
          <w:tcPr>
            <w:tcW w:w="2245" w:type="dxa"/>
            <w:shd w:val="clear" w:color="auto" w:fill="auto"/>
          </w:tcPr>
          <w:p w:rsidR="000C4E96" w:rsidRDefault="000C4E96" w:rsidP="0088712A">
            <w:r w:rsidRPr="000C4E96">
              <w:rPr>
                <w:color w:val="FF0000"/>
              </w:rPr>
              <w:t xml:space="preserve">November </w:t>
            </w:r>
            <w:r w:rsidR="000B4E54">
              <w:rPr>
                <w:color w:val="FF0000"/>
              </w:rPr>
              <w:t>1</w:t>
            </w:r>
          </w:p>
        </w:tc>
        <w:tc>
          <w:tcPr>
            <w:tcW w:w="3330" w:type="dxa"/>
            <w:tcBorders>
              <w:right w:val="single" w:sz="4" w:space="0" w:color="auto"/>
            </w:tcBorders>
            <w:shd w:val="clear" w:color="auto" w:fill="auto"/>
          </w:tcPr>
          <w:p w:rsidR="000C4E96" w:rsidRDefault="000C4E96" w:rsidP="0088712A">
            <w:r>
              <w:t>FAU is open</w:t>
            </w:r>
          </w:p>
        </w:tc>
      </w:tr>
      <w:tr w:rsidR="00B552A6" w:rsidTr="000C4E96">
        <w:tc>
          <w:tcPr>
            <w:tcW w:w="2245" w:type="dxa"/>
            <w:shd w:val="clear" w:color="auto" w:fill="auto"/>
          </w:tcPr>
          <w:p w:rsidR="00B552A6" w:rsidRDefault="00B552A6" w:rsidP="00B552A6">
            <w:r>
              <w:t>November 1</w:t>
            </w:r>
            <w:r w:rsidR="00601A1B">
              <w:t>1</w:t>
            </w:r>
          </w:p>
        </w:tc>
        <w:tc>
          <w:tcPr>
            <w:tcW w:w="3330" w:type="dxa"/>
            <w:tcBorders>
              <w:right w:val="single" w:sz="4" w:space="0" w:color="auto"/>
            </w:tcBorders>
            <w:shd w:val="clear" w:color="auto" w:fill="auto"/>
          </w:tcPr>
          <w:p w:rsidR="00B552A6" w:rsidRDefault="00B552A6" w:rsidP="00B552A6">
            <w:r>
              <w:t>Veteran’s Day</w:t>
            </w:r>
            <w:r w:rsidR="00601A1B">
              <w:t>, No Class</w:t>
            </w:r>
          </w:p>
        </w:tc>
      </w:tr>
      <w:tr w:rsidR="00B552A6" w:rsidTr="000C4E96">
        <w:tc>
          <w:tcPr>
            <w:tcW w:w="2245" w:type="dxa"/>
            <w:shd w:val="clear" w:color="auto" w:fill="auto"/>
          </w:tcPr>
          <w:p w:rsidR="00B552A6" w:rsidRDefault="00B552A6" w:rsidP="00B552A6">
            <w:r w:rsidRPr="000C4E96">
              <w:rPr>
                <w:color w:val="FF0000"/>
              </w:rPr>
              <w:t>November 2</w:t>
            </w:r>
            <w:r w:rsidR="00413006">
              <w:rPr>
                <w:color w:val="FF0000"/>
              </w:rPr>
              <w:t>4</w:t>
            </w:r>
            <w:r>
              <w:rPr>
                <w:color w:val="FF0000"/>
              </w:rPr>
              <w:t>-2</w:t>
            </w:r>
            <w:r w:rsidR="00413006">
              <w:rPr>
                <w:color w:val="FF0000"/>
              </w:rPr>
              <w:t>5</w:t>
            </w:r>
          </w:p>
        </w:tc>
        <w:tc>
          <w:tcPr>
            <w:tcW w:w="3330" w:type="dxa"/>
            <w:tcBorders>
              <w:right w:val="single" w:sz="4" w:space="0" w:color="auto"/>
            </w:tcBorders>
            <w:shd w:val="clear" w:color="auto" w:fill="auto"/>
          </w:tcPr>
          <w:p w:rsidR="00B552A6" w:rsidRDefault="00B552A6" w:rsidP="00B552A6">
            <w:r>
              <w:t>FAU is open</w:t>
            </w:r>
          </w:p>
        </w:tc>
      </w:tr>
      <w:tr w:rsidR="00B552A6" w:rsidTr="000C4E96">
        <w:tc>
          <w:tcPr>
            <w:tcW w:w="2245" w:type="dxa"/>
            <w:shd w:val="clear" w:color="auto" w:fill="auto"/>
          </w:tcPr>
          <w:p w:rsidR="00B552A6" w:rsidRDefault="00B552A6" w:rsidP="00B552A6">
            <w:r>
              <w:t xml:space="preserve">November </w:t>
            </w:r>
            <w:r w:rsidR="00601A1B">
              <w:t>25</w:t>
            </w:r>
          </w:p>
        </w:tc>
        <w:tc>
          <w:tcPr>
            <w:tcW w:w="3330" w:type="dxa"/>
            <w:tcBorders>
              <w:right w:val="single" w:sz="4" w:space="0" w:color="auto"/>
            </w:tcBorders>
            <w:shd w:val="clear" w:color="auto" w:fill="auto"/>
          </w:tcPr>
          <w:p w:rsidR="00B552A6" w:rsidRDefault="00601A1B" w:rsidP="00B552A6">
            <w:r>
              <w:t xml:space="preserve">Classes End </w:t>
            </w:r>
          </w:p>
        </w:tc>
      </w:tr>
      <w:tr w:rsidR="00B552A6" w:rsidTr="000C4E96">
        <w:tc>
          <w:tcPr>
            <w:tcW w:w="2245" w:type="dxa"/>
            <w:shd w:val="clear" w:color="auto" w:fill="auto"/>
          </w:tcPr>
          <w:p w:rsidR="00B552A6" w:rsidRDefault="00601A1B" w:rsidP="00B552A6">
            <w:r>
              <w:t>November</w:t>
            </w:r>
            <w:r w:rsidR="00B552A6">
              <w:t xml:space="preserve"> 2</w:t>
            </w:r>
            <w:r>
              <w:t>6-30</w:t>
            </w:r>
          </w:p>
        </w:tc>
        <w:tc>
          <w:tcPr>
            <w:tcW w:w="3330" w:type="dxa"/>
            <w:tcBorders>
              <w:right w:val="single" w:sz="4" w:space="0" w:color="auto"/>
            </w:tcBorders>
            <w:shd w:val="clear" w:color="auto" w:fill="auto"/>
          </w:tcPr>
          <w:p w:rsidR="00B552A6" w:rsidRDefault="00601A1B" w:rsidP="00B552A6">
            <w:r>
              <w:t>Thanksgiving Break</w:t>
            </w:r>
          </w:p>
        </w:tc>
      </w:tr>
      <w:tr w:rsidR="00B552A6" w:rsidTr="000C4E96">
        <w:tc>
          <w:tcPr>
            <w:tcW w:w="2245" w:type="dxa"/>
            <w:shd w:val="clear" w:color="auto" w:fill="auto"/>
          </w:tcPr>
          <w:p w:rsidR="00B552A6" w:rsidRDefault="00B552A6" w:rsidP="00B552A6">
            <w:r>
              <w:t xml:space="preserve">December </w:t>
            </w:r>
            <w:r w:rsidR="00601A1B">
              <w:t>1</w:t>
            </w:r>
            <w:r>
              <w:t>-</w:t>
            </w:r>
            <w:r w:rsidR="00601A1B">
              <w:t>3</w:t>
            </w:r>
          </w:p>
        </w:tc>
        <w:tc>
          <w:tcPr>
            <w:tcW w:w="3330" w:type="dxa"/>
            <w:tcBorders>
              <w:right w:val="single" w:sz="4" w:space="0" w:color="auto"/>
            </w:tcBorders>
            <w:shd w:val="clear" w:color="auto" w:fill="auto"/>
          </w:tcPr>
          <w:p w:rsidR="00B552A6" w:rsidRDefault="00B552A6" w:rsidP="00B552A6">
            <w:r>
              <w:t>Reading Days</w:t>
            </w:r>
          </w:p>
        </w:tc>
      </w:tr>
    </w:tbl>
    <w:p w:rsidR="0010086A" w:rsidRDefault="0010086A" w:rsidP="005F317C">
      <w:pPr>
        <w:rPr>
          <w:b/>
          <w:color w:val="000000"/>
          <w:sz w:val="18"/>
          <w:szCs w:val="18"/>
        </w:rPr>
      </w:pPr>
      <w:r>
        <w:rPr>
          <w:b/>
          <w:color w:val="000000"/>
          <w:sz w:val="18"/>
          <w:szCs w:val="18"/>
        </w:rPr>
        <w:t>Other Important Dates</w:t>
      </w:r>
    </w:p>
    <w:p w:rsidR="008B6BDD" w:rsidRDefault="008B6BDD" w:rsidP="005F317C">
      <w:pPr>
        <w:rPr>
          <w:b/>
          <w:color w:val="000000"/>
          <w:sz w:val="18"/>
          <w:szCs w:val="18"/>
        </w:rPr>
      </w:pPr>
    </w:p>
    <w:p w:rsidR="009A70B1" w:rsidRDefault="009A70B1"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A51C62" w:rsidRDefault="00A51C62" w:rsidP="00A51C62">
      <w:pPr>
        <w:rPr>
          <w:bCs/>
          <w:sz w:val="18"/>
        </w:rPr>
      </w:pPr>
      <w:r>
        <w:rPr>
          <w:b/>
          <w:smallCaps/>
          <w:sz w:val="18"/>
        </w:rPr>
        <w:t xml:space="preserve">policy on incompletes.  </w:t>
      </w:r>
      <w:r>
        <w:rPr>
          <w:bCs/>
          <w:sz w:val="18"/>
        </w:rPr>
        <w:t xml:space="preserve">I am really striving towards not giving any incompletes. Incomplete grades will be assigned only in the case of a documented emergency or illness. </w:t>
      </w:r>
    </w:p>
    <w:p w:rsidR="000C4E96" w:rsidRDefault="000C4E96" w:rsidP="005F317C">
      <w:pPr>
        <w:rPr>
          <w:b/>
          <w:color w:val="000000"/>
          <w:sz w:val="18"/>
          <w:szCs w:val="18"/>
        </w:rPr>
      </w:pPr>
    </w:p>
    <w:p w:rsidR="005F317C" w:rsidRPr="005705C0" w:rsidRDefault="005F317C" w:rsidP="005F317C">
      <w:pPr>
        <w:rPr>
          <w:b/>
          <w:color w:val="000000"/>
          <w:sz w:val="18"/>
          <w:szCs w:val="18"/>
          <w:u w:val="single"/>
        </w:rPr>
      </w:pPr>
      <w:r w:rsidRPr="005705C0">
        <w:rPr>
          <w:b/>
          <w:color w:val="000000"/>
          <w:sz w:val="18"/>
          <w:szCs w:val="18"/>
          <w:u w:val="single"/>
        </w:rPr>
        <w:t>FREE MATH TUTORING</w:t>
      </w:r>
    </w:p>
    <w:p w:rsidR="009A70B1" w:rsidRPr="009A70B1" w:rsidRDefault="009A70B1" w:rsidP="005F317C">
      <w:pPr>
        <w:rPr>
          <w:color w:val="000000"/>
          <w:sz w:val="18"/>
          <w:szCs w:val="18"/>
        </w:rPr>
      </w:pPr>
      <w:r>
        <w:rPr>
          <w:color w:val="000000"/>
          <w:sz w:val="18"/>
          <w:szCs w:val="18"/>
        </w:rPr>
        <w:t>The Jupiter campus and the Honors College sponsor in-person tutoring.</w:t>
      </w:r>
    </w:p>
    <w:p w:rsidR="009A70B1" w:rsidRDefault="00732821" w:rsidP="005F317C">
      <w:pPr>
        <w:rPr>
          <w:b/>
          <w:color w:val="000000"/>
          <w:sz w:val="18"/>
          <w:szCs w:val="18"/>
        </w:rPr>
      </w:pPr>
      <w:hyperlink r:id="rId11" w:history="1">
        <w:r w:rsidR="009A70B1" w:rsidRPr="009A70B1">
          <w:rPr>
            <w:rStyle w:val="Hyperlink"/>
            <w:b/>
            <w:sz w:val="18"/>
            <w:szCs w:val="18"/>
          </w:rPr>
          <w:t>https://www.fau.edu/honors/current-students/jupiter-campus-tutoring/</w:t>
        </w:r>
      </w:hyperlink>
    </w:p>
    <w:p w:rsidR="009A70B1" w:rsidRPr="009A70B1" w:rsidRDefault="009A70B1" w:rsidP="005F317C">
      <w:pPr>
        <w:rPr>
          <w:color w:val="000000"/>
          <w:sz w:val="18"/>
          <w:szCs w:val="18"/>
        </w:rPr>
      </w:pPr>
    </w:p>
    <w:p w:rsidR="005F317C" w:rsidRPr="00125812" w:rsidRDefault="009A70B1" w:rsidP="005F317C">
      <w:pPr>
        <w:rPr>
          <w:sz w:val="18"/>
          <w:szCs w:val="18"/>
        </w:rPr>
      </w:pPr>
      <w:r w:rsidRPr="009A70B1">
        <w:rPr>
          <w:color w:val="000000"/>
          <w:sz w:val="18"/>
          <w:szCs w:val="18"/>
        </w:rPr>
        <w:t xml:space="preserve">Also, </w:t>
      </w:r>
      <w:r>
        <w:rPr>
          <w:color w:val="000000"/>
          <w:sz w:val="18"/>
          <w:szCs w:val="18"/>
        </w:rPr>
        <w:t>the M</w:t>
      </w:r>
      <w:r w:rsidR="005F317C" w:rsidRPr="00125812">
        <w:rPr>
          <w:sz w:val="18"/>
          <w:szCs w:val="18"/>
        </w:rPr>
        <w:t>LC</w:t>
      </w:r>
      <w:r>
        <w:rPr>
          <w:sz w:val="18"/>
          <w:szCs w:val="18"/>
        </w:rPr>
        <w:t xml:space="preserve"> (Math Learning Center)</w:t>
      </w:r>
      <w:r w:rsidR="005F317C" w:rsidRPr="00125812">
        <w:rPr>
          <w:sz w:val="18"/>
          <w:szCs w:val="18"/>
        </w:rPr>
        <w:t xml:space="preserve"> provides the following FREE tutoring for all FAU students in their math courses: </w:t>
      </w:r>
    </w:p>
    <w:p w:rsidR="005F317C" w:rsidRPr="00125812" w:rsidRDefault="005F317C" w:rsidP="005F317C">
      <w:pPr>
        <w:pStyle w:val="ListParagraph"/>
        <w:widowControl w:val="0"/>
        <w:numPr>
          <w:ilvl w:val="0"/>
          <w:numId w:val="2"/>
        </w:numPr>
        <w:ind w:left="450"/>
        <w:rPr>
          <w:sz w:val="18"/>
          <w:szCs w:val="18"/>
        </w:rPr>
      </w:pPr>
      <w:r w:rsidRPr="00125812">
        <w:rPr>
          <w:b/>
          <w:bCs/>
          <w:sz w:val="18"/>
          <w:szCs w:val="18"/>
          <w:u w:val="single"/>
        </w:rPr>
        <w:t>ONLINE</w:t>
      </w:r>
      <w:r w:rsidRPr="00125812">
        <w:rPr>
          <w:sz w:val="18"/>
          <w:szCs w:val="18"/>
        </w:rPr>
        <w:t xml:space="preserve">: Please see </w:t>
      </w:r>
      <w:hyperlink r:id="rId12" w:history="1">
        <w:r w:rsidRPr="00125812">
          <w:rPr>
            <w:rStyle w:val="Hyperlink"/>
            <w:sz w:val="18"/>
            <w:szCs w:val="18"/>
          </w:rPr>
          <w:t>http://www.math.fau.edu/mlc/remote/index.php</w:t>
        </w:r>
      </w:hyperlink>
      <w:r w:rsidRPr="00125812">
        <w:rPr>
          <w:sz w:val="18"/>
          <w:szCs w:val="18"/>
        </w:rPr>
        <w:t xml:space="preserve"> for available days/times and links to online tutoring. All tutoring is drop-in (no appointments are needed) and is available through Zoom. </w:t>
      </w:r>
    </w:p>
    <w:p w:rsidR="005F317C" w:rsidRPr="00125812" w:rsidRDefault="005F317C" w:rsidP="005F317C">
      <w:pPr>
        <w:pStyle w:val="ListParagraph"/>
        <w:ind w:left="0"/>
        <w:rPr>
          <w:sz w:val="18"/>
          <w:szCs w:val="18"/>
        </w:rPr>
      </w:pPr>
    </w:p>
    <w:p w:rsidR="005F317C" w:rsidRPr="00125812" w:rsidRDefault="005F317C" w:rsidP="005F317C">
      <w:pPr>
        <w:pStyle w:val="ListParagraph"/>
        <w:widowControl w:val="0"/>
        <w:numPr>
          <w:ilvl w:val="0"/>
          <w:numId w:val="2"/>
        </w:numPr>
        <w:ind w:left="450"/>
        <w:rPr>
          <w:sz w:val="18"/>
          <w:szCs w:val="18"/>
        </w:rPr>
      </w:pPr>
      <w:r w:rsidRPr="00125812">
        <w:rPr>
          <w:b/>
          <w:bCs/>
          <w:sz w:val="18"/>
          <w:szCs w:val="18"/>
          <w:u w:val="single"/>
        </w:rPr>
        <w:t>IN PERSON</w:t>
      </w:r>
      <w:r w:rsidRPr="00125812">
        <w:rPr>
          <w:sz w:val="18"/>
          <w:szCs w:val="18"/>
        </w:rPr>
        <w:t xml:space="preserve">: In person tutoring availability </w:t>
      </w:r>
      <w:hyperlink r:id="rId13" w:history="1">
        <w:r w:rsidR="009A70B1" w:rsidRPr="009A70B1">
          <w:rPr>
            <w:rStyle w:val="Hyperlink"/>
            <w:sz w:val="18"/>
            <w:szCs w:val="18"/>
          </w:rPr>
          <w:t>http://www.math.fau.edu/mlc/</w:t>
        </w:r>
        <w:r w:rsidRPr="009A70B1">
          <w:rPr>
            <w:rStyle w:val="Hyperlink"/>
            <w:sz w:val="18"/>
            <w:szCs w:val="18"/>
          </w:rPr>
          <w:t>.</w:t>
        </w:r>
      </w:hyperlink>
    </w:p>
    <w:p w:rsidR="005F317C" w:rsidRPr="009A70B1" w:rsidRDefault="005F317C" w:rsidP="009A70B1">
      <w:pPr>
        <w:widowControl w:val="0"/>
        <w:rPr>
          <w:sz w:val="18"/>
          <w:szCs w:val="18"/>
        </w:rPr>
      </w:pPr>
    </w:p>
    <w:p w:rsidR="005F317C" w:rsidRDefault="005F317C" w:rsidP="005F317C">
      <w:pPr>
        <w:widowControl w:val="0"/>
        <w:rPr>
          <w:sz w:val="18"/>
          <w:szCs w:val="18"/>
        </w:rPr>
      </w:pPr>
      <w:r w:rsidRPr="00125812">
        <w:rPr>
          <w:sz w:val="18"/>
          <w:szCs w:val="18"/>
        </w:rPr>
        <w:t xml:space="preserve">Please email </w:t>
      </w:r>
      <w:hyperlink r:id="rId14" w:history="1">
        <w:r w:rsidRPr="00125812">
          <w:rPr>
            <w:rStyle w:val="Hyperlink"/>
            <w:sz w:val="18"/>
            <w:szCs w:val="18"/>
          </w:rPr>
          <w:t>mlc@fau.edu</w:t>
        </w:r>
      </w:hyperlink>
      <w:r w:rsidRPr="00125812">
        <w:rPr>
          <w:sz w:val="18"/>
          <w:szCs w:val="18"/>
        </w:rPr>
        <w:t xml:space="preserve"> should you need further information or have questions.</w:t>
      </w:r>
      <w:r w:rsidR="00091D13">
        <w:rPr>
          <w:sz w:val="18"/>
          <w:szCs w:val="18"/>
        </w:rPr>
        <w:br/>
      </w:r>
    </w:p>
    <w:p w:rsidR="005F317C" w:rsidRDefault="005F317C" w:rsidP="005F317C">
      <w:pPr>
        <w:jc w:val="both"/>
        <w:rPr>
          <w:b/>
          <w:sz w:val="18"/>
          <w:u w:val="single"/>
        </w:rPr>
      </w:pPr>
      <w:r w:rsidRPr="006B77F6">
        <w:rPr>
          <w:b/>
          <w:sz w:val="18"/>
          <w:u w:val="single"/>
        </w:rPr>
        <w:t>Policy on Accommodations</w:t>
      </w:r>
    </w:p>
    <w:p w:rsidR="005F317C" w:rsidRDefault="00AD010F" w:rsidP="005F317C">
      <w:pPr>
        <w:jc w:val="both"/>
        <w:rPr>
          <w:sz w:val="18"/>
        </w:rPr>
      </w:pPr>
      <w:r w:rsidRPr="00AD010F">
        <w:rPr>
          <w:sz w:val="18"/>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SU 131 (561-297-3880); in Davie, LA 131 (954-236-1222); in Jupiter and all Northern Campuses, SR 111F (561-799-8585). Disability services are available for students on all campuses.  For more information, please visit SAS website at </w:t>
      </w:r>
      <w:hyperlink r:id="rId15" w:history="1">
        <w:r w:rsidRPr="006D5C96">
          <w:rPr>
            <w:rStyle w:val="Hyperlink"/>
            <w:sz w:val="18"/>
          </w:rPr>
          <w:t>www.fau.edu/sas/</w:t>
        </w:r>
      </w:hyperlink>
      <w:r w:rsidRPr="00AD010F">
        <w:rPr>
          <w:sz w:val="18"/>
        </w:rPr>
        <w:t>.</w:t>
      </w:r>
    </w:p>
    <w:p w:rsidR="00AD010F" w:rsidRDefault="00AD010F" w:rsidP="005F317C">
      <w:pPr>
        <w:jc w:val="both"/>
        <w:rPr>
          <w:b/>
          <w:bCs/>
          <w:sz w:val="18"/>
        </w:rPr>
      </w:pPr>
    </w:p>
    <w:p w:rsidR="005F317C" w:rsidRPr="009A3779" w:rsidRDefault="005F317C" w:rsidP="005F317C">
      <w:pPr>
        <w:jc w:val="both"/>
        <w:rPr>
          <w:sz w:val="18"/>
          <w:u w:val="single"/>
        </w:rPr>
      </w:pPr>
      <w:r w:rsidRPr="009A3779">
        <w:rPr>
          <w:b/>
          <w:bCs/>
          <w:sz w:val="18"/>
          <w:u w:val="single"/>
        </w:rPr>
        <w:t>Counseling and Psychological Services (CAPS) Center</w:t>
      </w:r>
    </w:p>
    <w:p w:rsidR="005F317C" w:rsidRDefault="005F317C" w:rsidP="005F317C">
      <w:pPr>
        <w:jc w:val="both"/>
        <w:rPr>
          <w:sz w:val="18"/>
        </w:rPr>
      </w:pPr>
      <w:r w:rsidRPr="00E15FD1">
        <w:rPr>
          <w:i/>
          <w:iCs/>
          <w:sz w:val="18"/>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6" w:history="1">
        <w:r w:rsidRPr="00E15FD1">
          <w:rPr>
            <w:rStyle w:val="Hyperlink"/>
            <w:i/>
            <w:iCs/>
            <w:sz w:val="18"/>
          </w:rPr>
          <w:t>http://www.fau.edu/counseling/</w:t>
        </w:r>
      </w:hyperlink>
    </w:p>
    <w:p w:rsidR="005F317C" w:rsidRDefault="005F317C" w:rsidP="005F317C">
      <w:pPr>
        <w:jc w:val="both"/>
        <w:rPr>
          <w:b/>
          <w:color w:val="000000"/>
          <w:sz w:val="18"/>
          <w:u w:val="single"/>
        </w:rPr>
      </w:pPr>
    </w:p>
    <w:p w:rsidR="00202BC3" w:rsidRDefault="00202BC3" w:rsidP="005F317C">
      <w:pPr>
        <w:jc w:val="both"/>
        <w:rPr>
          <w:bCs/>
          <w:sz w:val="18"/>
        </w:rPr>
      </w:pPr>
      <w:r w:rsidRPr="005705C0">
        <w:rPr>
          <w:b/>
          <w:smallCaps/>
          <w:sz w:val="18"/>
          <w:u w:val="single"/>
        </w:rPr>
        <w:t xml:space="preserve">Collaboration and the Honor </w:t>
      </w:r>
      <w:proofErr w:type="gramStart"/>
      <w:r w:rsidRPr="005705C0">
        <w:rPr>
          <w:b/>
          <w:smallCaps/>
          <w:sz w:val="18"/>
          <w:u w:val="single"/>
        </w:rPr>
        <w:t>Code</w:t>
      </w:r>
      <w:r w:rsidRPr="006B77F6">
        <w:rPr>
          <w:b/>
          <w:sz w:val="18"/>
        </w:rPr>
        <w:t xml:space="preserve">  </w:t>
      </w:r>
      <w:r w:rsidRPr="006B77F6">
        <w:rPr>
          <w:bCs/>
          <w:sz w:val="18"/>
        </w:rPr>
        <w:t>I</w:t>
      </w:r>
      <w:proofErr w:type="gramEnd"/>
      <w:r w:rsidRPr="006B77F6">
        <w:rPr>
          <w:bCs/>
          <w:sz w:val="18"/>
        </w:rPr>
        <w:t xml:space="preserve"> expect you to abide by the Honors College Academic Honor Code.  It is available at</w:t>
      </w:r>
      <w:r w:rsidRPr="00E15FD1">
        <w:rPr>
          <w:i/>
        </w:rPr>
        <w:t xml:space="preserve"> </w:t>
      </w:r>
      <w:hyperlink r:id="rId17" w:history="1">
        <w:r w:rsidRPr="00E15FD1">
          <w:rPr>
            <w:rStyle w:val="Hyperlink"/>
            <w:i/>
          </w:rPr>
          <w:t>http://www.fau.edu/honors/academics/honor-code.php</w:t>
        </w:r>
      </w:hyperlink>
      <w:r w:rsidRPr="006B77F6">
        <w:rPr>
          <w:bCs/>
          <w:sz w:val="18"/>
        </w:rPr>
        <w:t>.</w:t>
      </w:r>
      <w:r w:rsidR="003378E1">
        <w:rPr>
          <w:bCs/>
          <w:sz w:val="18"/>
        </w:rPr>
        <w:t xml:space="preserve"> You are allowed to collaborate on all HWs</w:t>
      </w:r>
      <w:r w:rsidR="00091D13">
        <w:rPr>
          <w:bCs/>
          <w:sz w:val="18"/>
        </w:rPr>
        <w:t xml:space="preserve">. </w:t>
      </w:r>
      <w:r w:rsidR="003378E1">
        <w:rPr>
          <w:bCs/>
          <w:sz w:val="18"/>
        </w:rPr>
        <w:t xml:space="preserve">You are asked not collaborate on exams and quizzes. </w:t>
      </w:r>
    </w:p>
    <w:p w:rsidR="00202BC3" w:rsidRDefault="00202BC3" w:rsidP="005F317C">
      <w:pPr>
        <w:jc w:val="both"/>
        <w:rPr>
          <w:b/>
          <w:color w:val="000000"/>
          <w:sz w:val="18"/>
          <w:u w:val="single"/>
        </w:rPr>
      </w:pPr>
    </w:p>
    <w:p w:rsidR="005F317C" w:rsidRPr="006B77F6" w:rsidRDefault="005F317C" w:rsidP="005F317C">
      <w:pPr>
        <w:jc w:val="both"/>
        <w:rPr>
          <w:b/>
          <w:color w:val="000000"/>
          <w:sz w:val="18"/>
          <w:u w:val="single"/>
        </w:rPr>
      </w:pPr>
      <w:r w:rsidRPr="006B77F6">
        <w:rPr>
          <w:b/>
          <w:color w:val="000000"/>
          <w:sz w:val="18"/>
          <w:u w:val="single"/>
        </w:rPr>
        <w:t>Academic Integrity Policy</w:t>
      </w:r>
    </w:p>
    <w:p w:rsidR="005F317C" w:rsidRPr="006B77F6" w:rsidRDefault="005F317C" w:rsidP="005F317C">
      <w:pPr>
        <w:jc w:val="both"/>
        <w:rPr>
          <w:color w:val="000000"/>
          <w:sz w:val="18"/>
        </w:rPr>
      </w:pPr>
      <w:r w:rsidRPr="006B77F6">
        <w:rPr>
          <w:color w:val="000000"/>
          <w:sz w:val="18"/>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Pr="006B77F6">
        <w:rPr>
          <w:color w:val="0000FF"/>
          <w:sz w:val="18"/>
        </w:rPr>
        <w:t>University Regulation 4.001</w:t>
      </w:r>
      <w:r w:rsidRPr="006B77F6">
        <w:rPr>
          <w:color w:val="000000"/>
          <w:sz w:val="18"/>
        </w:rPr>
        <w:t xml:space="preserve">. </w:t>
      </w:r>
    </w:p>
    <w:p w:rsidR="005F317C" w:rsidRDefault="005F317C" w:rsidP="005F317C">
      <w:pPr>
        <w:jc w:val="both"/>
        <w:rPr>
          <w:b/>
          <w:color w:val="000000"/>
          <w:sz w:val="18"/>
          <w:u w:val="single"/>
        </w:rPr>
      </w:pPr>
    </w:p>
    <w:p w:rsidR="000C4E96" w:rsidRDefault="000C4E96" w:rsidP="005F317C">
      <w:pPr>
        <w:jc w:val="both"/>
        <w:rPr>
          <w:b/>
          <w:color w:val="000000"/>
          <w:sz w:val="18"/>
          <w:u w:val="single"/>
        </w:rPr>
      </w:pPr>
    </w:p>
    <w:p w:rsidR="000C4E96" w:rsidRDefault="000C4E96" w:rsidP="005F317C">
      <w:pPr>
        <w:jc w:val="both"/>
        <w:rPr>
          <w:b/>
          <w:color w:val="000000"/>
          <w:sz w:val="18"/>
          <w:u w:val="single"/>
        </w:rPr>
      </w:pPr>
    </w:p>
    <w:p w:rsidR="00C269EE" w:rsidRDefault="00C269EE" w:rsidP="005F317C">
      <w:pPr>
        <w:jc w:val="both"/>
        <w:rPr>
          <w:b/>
          <w:color w:val="000000"/>
          <w:sz w:val="18"/>
          <w:u w:val="single"/>
        </w:rPr>
      </w:pPr>
    </w:p>
    <w:p w:rsidR="00C269EE" w:rsidRDefault="00C269EE" w:rsidP="005F317C">
      <w:pPr>
        <w:jc w:val="both"/>
        <w:rPr>
          <w:b/>
          <w:color w:val="000000"/>
          <w:sz w:val="18"/>
          <w:u w:val="single"/>
        </w:rPr>
      </w:pPr>
    </w:p>
    <w:p w:rsidR="00C269EE" w:rsidRDefault="00C269EE" w:rsidP="005F317C">
      <w:pPr>
        <w:jc w:val="both"/>
        <w:rPr>
          <w:b/>
          <w:color w:val="000000"/>
          <w:sz w:val="18"/>
          <w:u w:val="single"/>
        </w:rPr>
      </w:pPr>
    </w:p>
    <w:p w:rsidR="00C269EE" w:rsidRDefault="00C269EE" w:rsidP="005F317C">
      <w:pPr>
        <w:jc w:val="both"/>
        <w:rPr>
          <w:b/>
          <w:color w:val="000000"/>
          <w:sz w:val="18"/>
          <w:u w:val="single"/>
        </w:rPr>
      </w:pPr>
    </w:p>
    <w:p w:rsidR="005F317C" w:rsidRPr="006B77F6" w:rsidRDefault="005F317C" w:rsidP="005F317C">
      <w:pPr>
        <w:jc w:val="both"/>
        <w:rPr>
          <w:b/>
          <w:color w:val="000000"/>
          <w:sz w:val="18"/>
          <w:u w:val="single"/>
        </w:rPr>
      </w:pPr>
      <w:r>
        <w:rPr>
          <w:b/>
          <w:color w:val="000000"/>
          <w:sz w:val="18"/>
          <w:u w:val="single"/>
        </w:rPr>
        <w:t>Plagiarism</w:t>
      </w:r>
    </w:p>
    <w:p w:rsidR="005F317C" w:rsidRDefault="005F317C" w:rsidP="005F317C">
      <w:pPr>
        <w:rPr>
          <w:rFonts w:eastAsia="Arial" w:cstheme="minorHAnsi"/>
          <w:szCs w:val="24"/>
        </w:rPr>
      </w:pPr>
      <w:r>
        <w:rPr>
          <w:rFonts w:eastAsia="Arial" w:cstheme="minorHAnsi"/>
          <w:szCs w:val="24"/>
        </w:rPr>
        <w:t>Plagiarism i</w:t>
      </w:r>
      <w:r w:rsidRPr="00EF3C98">
        <w:rPr>
          <w:rFonts w:eastAsia="Arial" w:cstheme="minorHAnsi"/>
          <w:szCs w:val="24"/>
        </w:rPr>
        <w:t>s the deliberate use and appropriation of another's work without identifying the source and trying to pass off such work as one’s own. Any student who fails to give full credit for ideas or materials taken from another has plagiarized. This includes all discussion board posts, journal entries, wikis, and other written and oral presentation assignments. Plagiarism is unacceptable in the University community. Academic work must be</w:t>
      </w:r>
      <w:r>
        <w:rPr>
          <w:rFonts w:eastAsia="Arial" w:cstheme="minorHAnsi"/>
          <w:szCs w:val="24"/>
        </w:rPr>
        <w:t xml:space="preserve"> an original work of your</w:t>
      </w:r>
      <w:r w:rsidRPr="00EF3C98">
        <w:rPr>
          <w:rFonts w:eastAsia="Arial" w:cstheme="minorHAnsi"/>
          <w:szCs w:val="24"/>
        </w:rPr>
        <w:t xml:space="preserve"> own thought, research, or self-expression. When students borrow ideas, wording, or organization from another source, they must acknowledge that fact in an appropriate manner. If in doubt, cite your source.</w:t>
      </w:r>
      <w:r w:rsidR="006A5D92">
        <w:rPr>
          <w:rFonts w:eastAsia="Arial" w:cstheme="minorHAnsi"/>
          <w:szCs w:val="24"/>
        </w:rPr>
        <w:t xml:space="preserve"> </w:t>
      </w:r>
    </w:p>
    <w:p w:rsidR="005F317C" w:rsidRPr="00E15FD1" w:rsidRDefault="005F317C" w:rsidP="005F317C">
      <w:pPr>
        <w:jc w:val="both"/>
        <w:rPr>
          <w:i/>
        </w:rPr>
      </w:pPr>
    </w:p>
    <w:p w:rsidR="005F317C" w:rsidRPr="006B77F6" w:rsidRDefault="005F317C" w:rsidP="005F317C">
      <w:pPr>
        <w:rPr>
          <w:b/>
          <w:sz w:val="18"/>
          <w:u w:val="single"/>
        </w:rPr>
      </w:pPr>
      <w:r w:rsidRPr="006B77F6">
        <w:rPr>
          <w:b/>
          <w:sz w:val="18"/>
          <w:u w:val="single"/>
        </w:rPr>
        <w:t>Classroom Etiquette Policy</w:t>
      </w:r>
    </w:p>
    <w:p w:rsidR="005F317C" w:rsidRPr="006B77F6" w:rsidRDefault="005F317C" w:rsidP="005F317C">
      <w:pPr>
        <w:jc w:val="both"/>
        <w:rPr>
          <w:sz w:val="18"/>
        </w:rPr>
      </w:pPr>
      <w:r w:rsidRPr="006B77F6">
        <w:rPr>
          <w:sz w:val="18"/>
        </w:rPr>
        <w:t xml:space="preserve">In order to enhance and maintain a productive atmosphere for education, </w:t>
      </w:r>
      <w:r w:rsidR="006A5D92">
        <w:rPr>
          <w:sz w:val="18"/>
        </w:rPr>
        <w:t>I expect each individual to treat the others in the class with respect.</w:t>
      </w:r>
    </w:p>
    <w:p w:rsidR="00FB5003" w:rsidRDefault="00FB5003" w:rsidP="001A6105">
      <w:pPr>
        <w:rPr>
          <w:b/>
          <w:bCs/>
          <w:sz w:val="18"/>
          <w:szCs w:val="18"/>
        </w:rPr>
      </w:pPr>
    </w:p>
    <w:p w:rsidR="001A6105" w:rsidRDefault="001A6105" w:rsidP="001A6105">
      <w:pPr>
        <w:rPr>
          <w:b/>
          <w:bCs/>
          <w:sz w:val="18"/>
          <w:szCs w:val="18"/>
        </w:rPr>
      </w:pPr>
    </w:p>
    <w:p w:rsidR="001A6105" w:rsidRPr="00FB5003" w:rsidRDefault="001A6105" w:rsidP="001A6105">
      <w:pPr>
        <w:rPr>
          <w:b/>
          <w:bCs/>
          <w:sz w:val="18"/>
          <w:szCs w:val="18"/>
          <w:u w:val="single"/>
        </w:rPr>
      </w:pPr>
      <w:r w:rsidRPr="00FB5003">
        <w:rPr>
          <w:b/>
          <w:bCs/>
          <w:sz w:val="18"/>
          <w:szCs w:val="18"/>
          <w:u w:val="single"/>
        </w:rPr>
        <w:t xml:space="preserve">Policy on the Recording of Lectures </w:t>
      </w:r>
    </w:p>
    <w:p w:rsidR="00646A98" w:rsidRDefault="001A6105" w:rsidP="00D60476">
      <w:pPr>
        <w:pStyle w:val="Default"/>
        <w:rPr>
          <w:rFonts w:ascii="Times New Roman" w:hAnsi="Times New Roman" w:cs="Times New Roman"/>
          <w:sz w:val="18"/>
          <w:szCs w:val="18"/>
          <w:shd w:val="clear" w:color="auto" w:fill="FFFFFF"/>
        </w:rPr>
      </w:pPr>
      <w:r w:rsidRPr="00A331E3">
        <w:rPr>
          <w:rFonts w:ascii="Times New Roman" w:hAnsi="Times New Roman" w:cs="Times New Roman"/>
          <w:sz w:val="18"/>
          <w:szCs w:val="18"/>
        </w:rPr>
        <w:t xml:space="preserve">Because of a </w:t>
      </w:r>
      <w:r w:rsidR="001B18EE">
        <w:rPr>
          <w:rFonts w:ascii="Times New Roman" w:hAnsi="Times New Roman" w:cs="Times New Roman"/>
          <w:sz w:val="18"/>
          <w:szCs w:val="18"/>
        </w:rPr>
        <w:t>recent</w:t>
      </w:r>
      <w:r w:rsidRPr="00A331E3">
        <w:rPr>
          <w:rFonts w:ascii="Times New Roman" w:hAnsi="Times New Roman" w:cs="Times New Roman"/>
          <w:sz w:val="18"/>
          <w:szCs w:val="18"/>
        </w:rPr>
        <w:t xml:space="preserve"> Florida Statute in 2021, the following model language is suggested for inclusion in course syllabi, at the discretion of individual faculty: Students enrolled in this course may record video or audio of class lectures for their own personal educational use. A class lecture is defined as a formal or methodical oral presentation as part of a university course intended to present information or teach students about a particular subject. Recording class activities other than class lectures, including but not limited to student presentations (whether individually or as part of a group), class discussion (except when incidental to and incorporated within a class lecture), labs, clinical presentations such as patient history, academic exercises involving student participation, test or examination administrations, field trips, and private conversations between students in the class or between a student and the lecturer, is prohibited. Recordings may not be used as a substitute for class participation or class attendance and may not be published or shared without the written consent of the faculty member. Failure to adhere to these requirements may constitute a violation of the University’s Student Code of Conduct and/or the Code of Academic Integrity.</w:t>
      </w:r>
      <w:r w:rsidR="00A331E3" w:rsidRPr="00A331E3">
        <w:rPr>
          <w:rFonts w:ascii="Times New Roman" w:hAnsi="Times New Roman" w:cs="Times New Roman"/>
          <w:sz w:val="18"/>
          <w:szCs w:val="18"/>
        </w:rPr>
        <w:t xml:space="preserve"> </w:t>
      </w:r>
      <w:r w:rsidR="00A331E3" w:rsidRPr="00A331E3">
        <w:rPr>
          <w:rFonts w:ascii="Times New Roman" w:hAnsi="Times New Roman" w:cs="Times New Roman"/>
          <w:sz w:val="18"/>
          <w:szCs w:val="18"/>
          <w:shd w:val="clear" w:color="auto" w:fill="FFFFFF"/>
        </w:rPr>
        <w:t>Recorded lectures used for other purposes may allow the faculty member to seek “damages plus court costs and reasonable attorney fees, with the total recovery not to exceed $200,000.”</w:t>
      </w:r>
    </w:p>
    <w:p w:rsidR="006156A5" w:rsidRDefault="006156A5" w:rsidP="00D60476">
      <w:pPr>
        <w:pStyle w:val="Default"/>
        <w:rPr>
          <w:iCs/>
          <w:sz w:val="22"/>
          <w:szCs w:val="22"/>
        </w:rPr>
      </w:pPr>
    </w:p>
    <w:p w:rsidR="006156A5" w:rsidRPr="00FB5003" w:rsidRDefault="006156A5" w:rsidP="006156A5">
      <w:pPr>
        <w:rPr>
          <w:b/>
          <w:bCs/>
          <w:sz w:val="18"/>
          <w:szCs w:val="18"/>
          <w:u w:val="single"/>
        </w:rPr>
      </w:pPr>
      <w:r>
        <w:rPr>
          <w:b/>
          <w:bCs/>
          <w:sz w:val="18"/>
          <w:szCs w:val="18"/>
          <w:u w:val="single"/>
        </w:rPr>
        <w:t>Disclaimer #1</w:t>
      </w:r>
      <w:r w:rsidRPr="00FB5003">
        <w:rPr>
          <w:b/>
          <w:bCs/>
          <w:sz w:val="18"/>
          <w:szCs w:val="18"/>
          <w:u w:val="single"/>
        </w:rPr>
        <w:t xml:space="preserve"> </w:t>
      </w:r>
    </w:p>
    <w:p w:rsidR="006156A5" w:rsidRDefault="006156A5" w:rsidP="006156A5">
      <w:pPr>
        <w:pStyle w:val="Default"/>
        <w:rPr>
          <w:rFonts w:ascii="Times New Roman" w:hAnsi="Times New Roman" w:cs="Times New Roman"/>
          <w:sz w:val="18"/>
          <w:szCs w:val="18"/>
        </w:rPr>
      </w:pPr>
      <w:r w:rsidRPr="00A36B75">
        <w:rPr>
          <w:rFonts w:ascii="Times New Roman" w:hAnsi="Times New Roman" w:cs="Times New Roman"/>
          <w:sz w:val="18"/>
          <w:szCs w:val="18"/>
        </w:rPr>
        <w:t>Students are encouraged to employ critical thinking and to rely on data and verifiable sources to interrogate all assigned readings and subject matter in this course as a way of determining whether they agree with their classmates and/or their instructor. No lesson is intended to espouse, promote, advance, inculcate, or compel a particular feeling, perception, viewpoint or belief.</w:t>
      </w:r>
    </w:p>
    <w:p w:rsidR="006156A5" w:rsidRDefault="006156A5" w:rsidP="006156A5">
      <w:pPr>
        <w:pStyle w:val="Default"/>
        <w:rPr>
          <w:rFonts w:ascii="Times New Roman" w:hAnsi="Times New Roman" w:cs="Times New Roman"/>
          <w:iCs/>
          <w:sz w:val="18"/>
          <w:szCs w:val="18"/>
        </w:rPr>
      </w:pPr>
    </w:p>
    <w:p w:rsidR="006156A5" w:rsidRPr="00FB5003" w:rsidRDefault="006156A5" w:rsidP="006156A5">
      <w:pPr>
        <w:rPr>
          <w:b/>
          <w:bCs/>
          <w:sz w:val="18"/>
          <w:szCs w:val="18"/>
          <w:u w:val="single"/>
        </w:rPr>
      </w:pPr>
      <w:r>
        <w:rPr>
          <w:b/>
          <w:bCs/>
          <w:sz w:val="18"/>
          <w:szCs w:val="18"/>
          <w:u w:val="single"/>
        </w:rPr>
        <w:t>Disclaimer #2</w:t>
      </w:r>
      <w:r w:rsidRPr="00FB5003">
        <w:rPr>
          <w:b/>
          <w:bCs/>
          <w:sz w:val="18"/>
          <w:szCs w:val="18"/>
          <w:u w:val="single"/>
        </w:rPr>
        <w:t xml:space="preserve"> </w:t>
      </w:r>
    </w:p>
    <w:p w:rsidR="006156A5" w:rsidRPr="00A36B75" w:rsidRDefault="006156A5" w:rsidP="006156A5">
      <w:pPr>
        <w:pStyle w:val="Default"/>
        <w:rPr>
          <w:rFonts w:ascii="Times New Roman" w:hAnsi="Times New Roman" w:cs="Times New Roman"/>
          <w:iCs/>
          <w:sz w:val="18"/>
          <w:szCs w:val="18"/>
        </w:rPr>
      </w:pPr>
      <w:r w:rsidRPr="00A36B75">
        <w:rPr>
          <w:rFonts w:ascii="Times New Roman" w:hAnsi="Times New Roman" w:cs="Times New Roman"/>
          <w:sz w:val="18"/>
          <w:szCs w:val="18"/>
        </w:rPr>
        <w:t>The instructor reserves the right to change/alter/add/delete any statement from this syllabus in hopes of creating a more enjoyable/equitable course.</w:t>
      </w:r>
    </w:p>
    <w:p w:rsidR="006156A5" w:rsidRPr="001A6105" w:rsidRDefault="006156A5" w:rsidP="00D60476">
      <w:pPr>
        <w:pStyle w:val="Default"/>
        <w:rPr>
          <w:iCs/>
          <w:sz w:val="22"/>
          <w:szCs w:val="22"/>
        </w:rPr>
      </w:pPr>
    </w:p>
    <w:sectPr w:rsidR="006156A5" w:rsidRPr="001A6105" w:rsidSect="00D25839">
      <w:type w:val="continuous"/>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137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60C8229D"/>
    <w:multiLevelType w:val="hybridMultilevel"/>
    <w:tmpl w:val="632E42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7C"/>
    <w:rsid w:val="00002000"/>
    <w:rsid w:val="000154CB"/>
    <w:rsid w:val="00047C14"/>
    <w:rsid w:val="00066CF2"/>
    <w:rsid w:val="000708B6"/>
    <w:rsid w:val="00091D13"/>
    <w:rsid w:val="000B4E54"/>
    <w:rsid w:val="000C4E96"/>
    <w:rsid w:val="000D0458"/>
    <w:rsid w:val="000E26EC"/>
    <w:rsid w:val="0010086A"/>
    <w:rsid w:val="00117D7A"/>
    <w:rsid w:val="00181BCB"/>
    <w:rsid w:val="00184F49"/>
    <w:rsid w:val="001A6105"/>
    <w:rsid w:val="001B18EE"/>
    <w:rsid w:val="001B2F80"/>
    <w:rsid w:val="00202BC3"/>
    <w:rsid w:val="002807DB"/>
    <w:rsid w:val="00290313"/>
    <w:rsid w:val="002A103E"/>
    <w:rsid w:val="002C3368"/>
    <w:rsid w:val="002D3017"/>
    <w:rsid w:val="002F1942"/>
    <w:rsid w:val="00330E01"/>
    <w:rsid w:val="003359CF"/>
    <w:rsid w:val="003378E1"/>
    <w:rsid w:val="0037559D"/>
    <w:rsid w:val="00401FEB"/>
    <w:rsid w:val="00413006"/>
    <w:rsid w:val="00424470"/>
    <w:rsid w:val="00471171"/>
    <w:rsid w:val="004A36D8"/>
    <w:rsid w:val="004B6E55"/>
    <w:rsid w:val="004C426C"/>
    <w:rsid w:val="00501410"/>
    <w:rsid w:val="00501973"/>
    <w:rsid w:val="00504385"/>
    <w:rsid w:val="0052377F"/>
    <w:rsid w:val="00527589"/>
    <w:rsid w:val="0056572A"/>
    <w:rsid w:val="005705C0"/>
    <w:rsid w:val="00592193"/>
    <w:rsid w:val="00595CE3"/>
    <w:rsid w:val="005D1590"/>
    <w:rsid w:val="005F317C"/>
    <w:rsid w:val="006011C3"/>
    <w:rsid w:val="00601A1B"/>
    <w:rsid w:val="00607D7C"/>
    <w:rsid w:val="006156A5"/>
    <w:rsid w:val="00640B46"/>
    <w:rsid w:val="00646A98"/>
    <w:rsid w:val="006902B7"/>
    <w:rsid w:val="00696023"/>
    <w:rsid w:val="006A5D92"/>
    <w:rsid w:val="006A630E"/>
    <w:rsid w:val="006B4E7D"/>
    <w:rsid w:val="006E6A26"/>
    <w:rsid w:val="007119BB"/>
    <w:rsid w:val="00732821"/>
    <w:rsid w:val="00753B5B"/>
    <w:rsid w:val="00781608"/>
    <w:rsid w:val="007C681D"/>
    <w:rsid w:val="008027E2"/>
    <w:rsid w:val="00823F82"/>
    <w:rsid w:val="008325C1"/>
    <w:rsid w:val="00864119"/>
    <w:rsid w:val="00874D3E"/>
    <w:rsid w:val="008B6BDD"/>
    <w:rsid w:val="008C29B4"/>
    <w:rsid w:val="00900453"/>
    <w:rsid w:val="009030DC"/>
    <w:rsid w:val="00956E17"/>
    <w:rsid w:val="00960FC8"/>
    <w:rsid w:val="00976531"/>
    <w:rsid w:val="00991834"/>
    <w:rsid w:val="009A70B1"/>
    <w:rsid w:val="009C08AF"/>
    <w:rsid w:val="009E03C9"/>
    <w:rsid w:val="009E63D4"/>
    <w:rsid w:val="009E6F1A"/>
    <w:rsid w:val="00A331E3"/>
    <w:rsid w:val="00A51C62"/>
    <w:rsid w:val="00A770B3"/>
    <w:rsid w:val="00AD010F"/>
    <w:rsid w:val="00AD5D19"/>
    <w:rsid w:val="00B31254"/>
    <w:rsid w:val="00B552A6"/>
    <w:rsid w:val="00B72A46"/>
    <w:rsid w:val="00B767E1"/>
    <w:rsid w:val="00BA28EE"/>
    <w:rsid w:val="00BC5828"/>
    <w:rsid w:val="00BF4553"/>
    <w:rsid w:val="00C005B8"/>
    <w:rsid w:val="00C269EE"/>
    <w:rsid w:val="00CA7FC9"/>
    <w:rsid w:val="00CC2E15"/>
    <w:rsid w:val="00CE2940"/>
    <w:rsid w:val="00D356F6"/>
    <w:rsid w:val="00D56B3A"/>
    <w:rsid w:val="00D60476"/>
    <w:rsid w:val="00DB1F04"/>
    <w:rsid w:val="00DC1138"/>
    <w:rsid w:val="00DC77B4"/>
    <w:rsid w:val="00DD2576"/>
    <w:rsid w:val="00E1619B"/>
    <w:rsid w:val="00E55F83"/>
    <w:rsid w:val="00EB7B6B"/>
    <w:rsid w:val="00EC0038"/>
    <w:rsid w:val="00F27154"/>
    <w:rsid w:val="00F32028"/>
    <w:rsid w:val="00F44258"/>
    <w:rsid w:val="00F728D3"/>
    <w:rsid w:val="00F96BE9"/>
    <w:rsid w:val="00FA5563"/>
    <w:rsid w:val="00FB5003"/>
    <w:rsid w:val="00FE5304"/>
    <w:rsid w:val="00FF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D703"/>
  <w15:chartTrackingRefBased/>
  <w15:docId w15:val="{5BC2EFE6-89A5-4D3A-ACA6-D07C9541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7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46A98"/>
    <w:pPr>
      <w:keepNext/>
      <w:outlineLvl w:val="0"/>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317C"/>
    <w:rPr>
      <w:color w:val="0000FF"/>
      <w:u w:val="single"/>
    </w:rPr>
  </w:style>
  <w:style w:type="table" w:styleId="TableGrid">
    <w:name w:val="Table Grid"/>
    <w:basedOn w:val="TableNormal"/>
    <w:uiPriority w:val="39"/>
    <w:rsid w:val="005F317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317C"/>
    <w:pPr>
      <w:ind w:left="720"/>
      <w:contextualSpacing/>
    </w:pPr>
    <w:rPr>
      <w:sz w:val="24"/>
      <w:szCs w:val="24"/>
    </w:rPr>
  </w:style>
  <w:style w:type="character" w:customStyle="1" w:styleId="collegetextit">
    <w:name w:val="collegetextit"/>
    <w:basedOn w:val="DefaultParagraphFont"/>
    <w:rsid w:val="005F317C"/>
  </w:style>
  <w:style w:type="character" w:customStyle="1" w:styleId="UnresolvedMention1">
    <w:name w:val="Unresolved Mention1"/>
    <w:basedOn w:val="DefaultParagraphFont"/>
    <w:uiPriority w:val="99"/>
    <w:semiHidden/>
    <w:unhideWhenUsed/>
    <w:rsid w:val="00F44258"/>
    <w:rPr>
      <w:color w:val="605E5C"/>
      <w:shd w:val="clear" w:color="auto" w:fill="E1DFDD"/>
    </w:rPr>
  </w:style>
  <w:style w:type="paragraph" w:customStyle="1" w:styleId="Default">
    <w:name w:val="Default"/>
    <w:rsid w:val="001A610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646A98"/>
    <w:rPr>
      <w:rFonts w:ascii="Times New Roman" w:eastAsia="Arial Unicode MS" w:hAnsi="Times New Roman" w:cs="Times New Roman"/>
      <w:b/>
      <w:bCs/>
      <w:sz w:val="20"/>
      <w:szCs w:val="20"/>
    </w:rPr>
  </w:style>
  <w:style w:type="paragraph" w:styleId="Header">
    <w:name w:val="header"/>
    <w:basedOn w:val="Normal"/>
    <w:link w:val="HeaderChar"/>
    <w:rsid w:val="00646A98"/>
    <w:pPr>
      <w:tabs>
        <w:tab w:val="center" w:pos="4320"/>
        <w:tab w:val="right" w:pos="8640"/>
      </w:tabs>
    </w:pPr>
  </w:style>
  <w:style w:type="character" w:customStyle="1" w:styleId="HeaderChar">
    <w:name w:val="Header Char"/>
    <w:basedOn w:val="DefaultParagraphFont"/>
    <w:link w:val="Header"/>
    <w:rsid w:val="00646A98"/>
    <w:rPr>
      <w:rFonts w:ascii="Times New Roman" w:eastAsia="Times New Roman" w:hAnsi="Times New Roman" w:cs="Times New Roman"/>
      <w:sz w:val="20"/>
      <w:szCs w:val="20"/>
    </w:rPr>
  </w:style>
  <w:style w:type="paragraph" w:styleId="NormalWeb">
    <w:name w:val="Normal (Web)"/>
    <w:basedOn w:val="Normal"/>
    <w:uiPriority w:val="99"/>
    <w:rsid w:val="00646A98"/>
    <w:pPr>
      <w:spacing w:before="100" w:beforeAutospacing="1" w:after="100" w:afterAutospacing="1"/>
    </w:pPr>
    <w:rPr>
      <w:rFonts w:ascii="Arial Unicode MS" w:eastAsia="Arial Unicode MS" w:hAnsi="Arial Unicode MS" w:cs="Arial Unicode MS"/>
      <w:sz w:val="24"/>
      <w:szCs w:val="24"/>
    </w:rPr>
  </w:style>
  <w:style w:type="character" w:customStyle="1" w:styleId="UnresolvedMention2">
    <w:name w:val="Unresolved Mention2"/>
    <w:basedOn w:val="DefaultParagraphFont"/>
    <w:uiPriority w:val="99"/>
    <w:semiHidden/>
    <w:unhideWhenUsed/>
    <w:rsid w:val="009A70B1"/>
    <w:rPr>
      <w:color w:val="605E5C"/>
      <w:shd w:val="clear" w:color="auto" w:fill="E1DFDD"/>
    </w:rPr>
  </w:style>
  <w:style w:type="character" w:styleId="FollowedHyperlink">
    <w:name w:val="FollowedHyperlink"/>
    <w:basedOn w:val="DefaultParagraphFont"/>
    <w:uiPriority w:val="99"/>
    <w:semiHidden/>
    <w:unhideWhenUsed/>
    <w:rsid w:val="000154CB"/>
    <w:rPr>
      <w:color w:val="954F72" w:themeColor="followedHyperlink"/>
      <w:u w:val="single"/>
    </w:rPr>
  </w:style>
  <w:style w:type="character" w:customStyle="1" w:styleId="UnresolvedMention3">
    <w:name w:val="Unresolved Mention3"/>
    <w:basedOn w:val="DefaultParagraphFont"/>
    <w:uiPriority w:val="99"/>
    <w:semiHidden/>
    <w:unhideWhenUsed/>
    <w:rsid w:val="00956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453996">
      <w:bodyDiv w:val="1"/>
      <w:marLeft w:val="0"/>
      <w:marRight w:val="0"/>
      <w:marTop w:val="0"/>
      <w:marBottom w:val="0"/>
      <w:divBdr>
        <w:top w:val="none" w:sz="0" w:space="0" w:color="auto"/>
        <w:left w:val="none" w:sz="0" w:space="0" w:color="auto"/>
        <w:bottom w:val="none" w:sz="0" w:space="0" w:color="auto"/>
        <w:right w:val="none" w:sz="0" w:space="0" w:color="auto"/>
      </w:divBdr>
      <w:divsChild>
        <w:div w:id="245386108">
          <w:marLeft w:val="0"/>
          <w:marRight w:val="0"/>
          <w:marTop w:val="0"/>
          <w:marBottom w:val="0"/>
          <w:divBdr>
            <w:top w:val="none" w:sz="0" w:space="0" w:color="auto"/>
            <w:left w:val="none" w:sz="0" w:space="0" w:color="auto"/>
            <w:bottom w:val="none" w:sz="0" w:space="0" w:color="auto"/>
            <w:right w:val="none" w:sz="0" w:space="0" w:color="auto"/>
          </w:divBdr>
          <w:divsChild>
            <w:div w:id="17784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0594">
      <w:bodyDiv w:val="1"/>
      <w:marLeft w:val="0"/>
      <w:marRight w:val="0"/>
      <w:marTop w:val="0"/>
      <w:marBottom w:val="0"/>
      <w:divBdr>
        <w:top w:val="none" w:sz="0" w:space="0" w:color="auto"/>
        <w:left w:val="none" w:sz="0" w:space="0" w:color="auto"/>
        <w:bottom w:val="none" w:sz="0" w:space="0" w:color="auto"/>
        <w:right w:val="none" w:sz="0" w:space="0" w:color="auto"/>
      </w:divBdr>
      <w:divsChild>
        <w:div w:id="1401899649">
          <w:marLeft w:val="0"/>
          <w:marRight w:val="0"/>
          <w:marTop w:val="0"/>
          <w:marBottom w:val="0"/>
          <w:divBdr>
            <w:top w:val="none" w:sz="0" w:space="0" w:color="auto"/>
            <w:left w:val="none" w:sz="0" w:space="0" w:color="auto"/>
            <w:bottom w:val="none" w:sz="0" w:space="0" w:color="auto"/>
            <w:right w:val="none" w:sz="0" w:space="0" w:color="auto"/>
          </w:divBdr>
          <w:divsChild>
            <w:div w:id="206629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cgove1@fau.edu" TargetMode="External"/><Relationship Id="rId13" Type="http://schemas.openxmlformats.org/officeDocument/2006/relationships/hyperlink" Target="http://www.math.fau.edu/ml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rren.mcgovern@fau.edu" TargetMode="External"/><Relationship Id="rId12" Type="http://schemas.openxmlformats.org/officeDocument/2006/relationships/hyperlink" Target="http://www.math.fau.edu/mlc/remote/index.php" TargetMode="External"/><Relationship Id="rId17" Type="http://schemas.openxmlformats.org/officeDocument/2006/relationships/hyperlink" Target="http://www.fau.edu/honors/academics/honor-code.php" TargetMode="External"/><Relationship Id="rId2" Type="http://schemas.openxmlformats.org/officeDocument/2006/relationships/styles" Target="styles.xml"/><Relationship Id="rId16" Type="http://schemas.openxmlformats.org/officeDocument/2006/relationships/hyperlink" Target="http://www.fau.edu/counseling/" TargetMode="External"/><Relationship Id="rId1" Type="http://schemas.openxmlformats.org/officeDocument/2006/relationships/numbering" Target="numbering.xml"/><Relationship Id="rId6" Type="http://schemas.openxmlformats.org/officeDocument/2006/relationships/hyperlink" Target="http://home.fau.edu/wmcgove1/web/" TargetMode="External"/><Relationship Id="rId11" Type="http://schemas.openxmlformats.org/officeDocument/2006/relationships/hyperlink" Target="https://www.fau.edu/honors/current-students/jupiter-campus-tutoring/" TargetMode="External"/><Relationship Id="rId5" Type="http://schemas.openxmlformats.org/officeDocument/2006/relationships/image" Target="media/image1.jpeg"/><Relationship Id="rId15" Type="http://schemas.openxmlformats.org/officeDocument/2006/relationships/hyperlink" Target="http://www.fau.edu/sas/" TargetMode="External"/><Relationship Id="rId10" Type="http://schemas.openxmlformats.org/officeDocument/2006/relationships/hyperlink" Target="https://www.bkstr.com/faustore/course-materials-results?shopBy=course&amp;divisionDisplayName=&amp;departmentDisplayName=MAC&amp;courseDisplayName=2312&amp;sectionDisplayName=12H&amp;programId=4649&amp;termId=1000742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ngage.com/c/precalculus-11e-larson/9780357456996/" TargetMode="External"/><Relationship Id="rId14" Type="http://schemas.openxmlformats.org/officeDocument/2006/relationships/hyperlink" Target="mailto:mlc@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5007</TotalTime>
  <Pages>4</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McGovern</dc:creator>
  <cp:keywords/>
  <dc:description/>
  <cp:lastModifiedBy>Warren McGovern</cp:lastModifiedBy>
  <cp:revision>90</cp:revision>
  <dcterms:created xsi:type="dcterms:W3CDTF">2021-06-23T13:03:00Z</dcterms:created>
  <dcterms:modified xsi:type="dcterms:W3CDTF">2025-08-11T19:02:00Z</dcterms:modified>
</cp:coreProperties>
</file>