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0E" w:rsidRPr="00861F05" w:rsidRDefault="003B7BCD" w:rsidP="005512D1">
      <w:pPr>
        <w:jc w:val="center"/>
        <w:rPr>
          <w:rFonts w:ascii="Arial" w:hAnsi="Arial" w:cs="Arial"/>
          <w:b/>
          <w:sz w:val="24"/>
          <w:szCs w:val="24"/>
        </w:rPr>
      </w:pPr>
      <w:r w:rsidRPr="00861F05">
        <w:rPr>
          <w:rFonts w:ascii="Arial" w:hAnsi="Arial" w:cs="Arial"/>
          <w:b/>
          <w:sz w:val="24"/>
          <w:szCs w:val="24"/>
        </w:rPr>
        <w:t xml:space="preserve">Types of </w:t>
      </w:r>
      <w:r w:rsidR="008370C5" w:rsidRPr="00861F05">
        <w:rPr>
          <w:rFonts w:ascii="Arial" w:hAnsi="Arial" w:cs="Arial"/>
          <w:b/>
          <w:sz w:val="24"/>
          <w:szCs w:val="24"/>
        </w:rPr>
        <w:t>Web-based Communication</w:t>
      </w:r>
    </w:p>
    <w:p w:rsidR="008370C5" w:rsidRPr="00861F05" w:rsidRDefault="008370C5">
      <w:pPr>
        <w:rPr>
          <w:rFonts w:ascii="Arial" w:hAnsi="Arial" w:cs="Arial"/>
          <w:b/>
          <w:sz w:val="24"/>
          <w:szCs w:val="24"/>
        </w:rPr>
      </w:pPr>
      <w:r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7D7A38" w:rsidRPr="007D7A38" w:rsidRDefault="008370C5" w:rsidP="007D7A38">
      <w:pPr>
        <w:rPr>
          <w:rFonts w:ascii="Arial" w:hAnsi="Arial" w:cs="Arial"/>
          <w:sz w:val="24"/>
          <w:szCs w:val="24"/>
        </w:rPr>
      </w:pPr>
      <w:r w:rsidRPr="00861F05">
        <w:rPr>
          <w:rFonts w:ascii="Arial" w:hAnsi="Arial" w:cs="Arial"/>
          <w:b/>
          <w:sz w:val="24"/>
          <w:szCs w:val="24"/>
        </w:rPr>
        <w:t>Asynchronous</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Pr="00861F05">
        <w:rPr>
          <w:rFonts w:ascii="Arial" w:hAnsi="Arial" w:cs="Arial"/>
          <w:sz w:val="24"/>
          <w:szCs w:val="24"/>
        </w:rPr>
        <w:br/>
      </w:r>
      <w:r w:rsidR="00C745FD" w:rsidRPr="0009582D">
        <w:rPr>
          <w:rFonts w:ascii="Arial" w:hAnsi="Arial" w:cs="Arial"/>
          <w:b/>
          <w:sz w:val="24"/>
          <w:szCs w:val="24"/>
        </w:rPr>
        <w:t>Blogs</w:t>
      </w:r>
      <w:r w:rsidR="00BC1B32">
        <w:rPr>
          <w:rFonts w:ascii="Arial" w:hAnsi="Arial" w:cs="Arial"/>
          <w:sz w:val="24"/>
          <w:szCs w:val="24"/>
        </w:rPr>
        <w:t xml:space="preserve"> - </w:t>
      </w:r>
      <w:r w:rsidR="007D7A38" w:rsidRPr="007D7A38">
        <w:rPr>
          <w:rFonts w:ascii="Arial" w:hAnsi="Arial" w:cs="Arial"/>
          <w:b/>
          <w:bCs/>
          <w:sz w:val="24"/>
          <w:szCs w:val="24"/>
        </w:rPr>
        <w:t>Course Blogs:</w:t>
      </w:r>
      <w:r w:rsidR="007D7A38" w:rsidRPr="007D7A38">
        <w:rPr>
          <w:rFonts w:ascii="Arial" w:hAnsi="Arial" w:cs="Arial"/>
          <w:sz w:val="24"/>
          <w:szCs w:val="24"/>
        </w:rPr>
        <w:t xml:space="preserve"> All enrolled users are able to post Blog Entries. All enrolled users can post Comments to Blog Entries.</w:t>
      </w:r>
    </w:p>
    <w:p w:rsidR="007D7A38" w:rsidRPr="007D7A38" w:rsidRDefault="007D7A38" w:rsidP="007D7A38">
      <w:pPr>
        <w:numPr>
          <w:ilvl w:val="0"/>
          <w:numId w:val="5"/>
        </w:numPr>
        <w:tabs>
          <w:tab w:val="num" w:pos="720"/>
        </w:tabs>
        <w:rPr>
          <w:rFonts w:ascii="Arial" w:hAnsi="Arial" w:cs="Arial"/>
          <w:sz w:val="24"/>
          <w:szCs w:val="24"/>
        </w:rPr>
      </w:pPr>
      <w:r w:rsidRPr="007D7A38">
        <w:rPr>
          <w:rFonts w:ascii="Arial" w:hAnsi="Arial" w:cs="Arial"/>
          <w:b/>
          <w:bCs/>
          <w:sz w:val="24"/>
          <w:szCs w:val="24"/>
        </w:rPr>
        <w:t>Individual Blogs:</w:t>
      </w:r>
      <w:r w:rsidRPr="007D7A38">
        <w:rPr>
          <w:rFonts w:ascii="Arial" w:hAnsi="Arial" w:cs="Arial"/>
          <w:sz w:val="24"/>
          <w:szCs w:val="24"/>
        </w:rPr>
        <w:t xml:space="preserve"> Only the owner of the Blog is able to post Blog Entries. All other users enrolled in the Course are able to view and add Comments.</w:t>
      </w:r>
    </w:p>
    <w:p w:rsidR="007D7A38" w:rsidRPr="007D7A38" w:rsidRDefault="007D7A38" w:rsidP="007D7A38">
      <w:pPr>
        <w:numPr>
          <w:ilvl w:val="0"/>
          <w:numId w:val="5"/>
        </w:numPr>
        <w:tabs>
          <w:tab w:val="num" w:pos="720"/>
        </w:tabs>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p>
    <w:p w:rsidR="007D7A38" w:rsidRDefault="00C745FD">
      <w:pPr>
        <w:rPr>
          <w:rFonts w:ascii="Arial" w:hAnsi="Arial" w:cs="Arial"/>
          <w:sz w:val="24"/>
          <w:szCs w:val="24"/>
        </w:rPr>
      </w:pPr>
      <w:r w:rsidRPr="00861F05">
        <w:rPr>
          <w:rFonts w:ascii="Arial" w:hAnsi="Arial" w:cs="Arial"/>
          <w:sz w:val="24"/>
          <w:szCs w:val="24"/>
        </w:rPr>
        <w:br/>
      </w:r>
      <w:r w:rsidRPr="0009582D">
        <w:rPr>
          <w:rFonts w:ascii="Arial" w:hAnsi="Arial" w:cs="Arial"/>
          <w:b/>
          <w:sz w:val="24"/>
          <w:szCs w:val="24"/>
        </w:rPr>
        <w:t>Wikis</w:t>
      </w:r>
      <w:r w:rsidR="007D7A38">
        <w:rPr>
          <w:rFonts w:ascii="Arial" w:hAnsi="Arial" w:cs="Arial"/>
          <w:b/>
          <w:sz w:val="24"/>
          <w:szCs w:val="24"/>
        </w:rPr>
        <w:t xml:space="preserve"> (Hawaiian word for fast)</w:t>
      </w:r>
      <w:r w:rsidR="00BC1B32">
        <w:rPr>
          <w:rFonts w:ascii="Arial" w:hAnsi="Arial" w:cs="Arial"/>
          <w:sz w:val="24"/>
          <w:szCs w:val="24"/>
        </w:rPr>
        <w:t xml:space="preserve"> – </w:t>
      </w:r>
      <w:r w:rsidR="0009582D" w:rsidRPr="0009582D">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 unless the Instructor intends to be the sole author and use the Wiki as course content.</w:t>
      </w:r>
    </w:p>
    <w:p w:rsidR="007D7A38" w:rsidRPr="007D7A38" w:rsidRDefault="007D7A38" w:rsidP="007D7A38">
      <w:pPr>
        <w:pStyle w:val="ListParagraph"/>
        <w:numPr>
          <w:ilvl w:val="0"/>
          <w:numId w:val="6"/>
        </w:numPr>
        <w:rPr>
          <w:rFonts w:ascii="Arial" w:hAnsi="Arial" w:cs="Arial"/>
          <w:b/>
          <w:bCs/>
          <w:sz w:val="24"/>
          <w:szCs w:val="24"/>
        </w:rPr>
      </w:pPr>
      <w:r w:rsidRPr="007D7A38">
        <w:rPr>
          <w:rFonts w:ascii="Arial" w:hAnsi="Arial" w:cs="Arial"/>
          <w:b/>
          <w:bCs/>
          <w:sz w:val="24"/>
          <w:szCs w:val="24"/>
        </w:rPr>
        <w:t>Group Wikis</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sz w:val="24"/>
          <w:szCs w:val="24"/>
        </w:rPr>
        <w:t>Group Wikis are enabled by the Instructor and can be read by all course members, but a user must be a member of the Group to edit a page or make a comment on a Group Wiki page. The Instructor can change the default setting to allow only Group members to view a Group Wiki</w:t>
      </w:r>
    </w:p>
    <w:p w:rsidR="00BC1B32" w:rsidRPr="00861F0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 xml:space="preserve">Bb9 self-reflection tool that will default to access only by </w:t>
      </w:r>
      <w:proofErr w:type="gramStart"/>
      <w:r w:rsidR="0009582D">
        <w:rPr>
          <w:rFonts w:ascii="Arial" w:hAnsi="Arial" w:cs="Arial"/>
          <w:sz w:val="24"/>
          <w:szCs w:val="24"/>
        </w:rPr>
        <w:t>the  student</w:t>
      </w:r>
      <w:proofErr w:type="gramEnd"/>
      <w:r w:rsidR="0009582D">
        <w:rPr>
          <w:rFonts w:ascii="Arial" w:hAnsi="Arial" w:cs="Arial"/>
          <w:sz w:val="24"/>
          <w:szCs w:val="24"/>
        </w:rPr>
        <w:t xml:space="preserve"> and teacher. * can be set up as a group journal. *can be made public by the instructor</w:t>
      </w:r>
    </w:p>
    <w:p w:rsidR="005907B6" w:rsidRDefault="005512D1">
      <w:pPr>
        <w:rPr>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7" w:history="1">
        <w:r w:rsidR="007158A3" w:rsidRPr="003C314F">
          <w:rPr>
            <w:rStyle w:val="Hyperlink"/>
            <w:rFonts w:ascii="Arial" w:hAnsi="Arial" w:cs="Arial"/>
            <w:b/>
            <w:sz w:val="24"/>
            <w:szCs w:val="24"/>
          </w:rPr>
          <w:t>http://www.fau.edu/irm/about/netiquette.php</w:t>
        </w:r>
      </w:hyperlink>
    </w:p>
    <w:p w:rsidR="005907B6" w:rsidRPr="005907B6" w:rsidRDefault="005907B6">
      <w:pPr>
        <w:rPr>
          <w:rFonts w:ascii="Arial" w:hAnsi="Arial" w:cs="Arial"/>
          <w:sz w:val="24"/>
          <w:szCs w:val="24"/>
        </w:rPr>
      </w:pPr>
      <w:r>
        <w:rPr>
          <w:rFonts w:ascii="Arial" w:hAnsi="Arial" w:cs="Arial"/>
          <w:b/>
          <w:sz w:val="24"/>
          <w:szCs w:val="24"/>
        </w:rPr>
        <w:t xml:space="preserve">Advantages </w:t>
      </w:r>
      <w:r w:rsidR="00DE411D">
        <w:rPr>
          <w:rFonts w:ascii="Arial" w:hAnsi="Arial" w:cs="Arial"/>
          <w:b/>
          <w:sz w:val="24"/>
          <w:szCs w:val="24"/>
        </w:rPr>
        <w:t>of Synchronous or Asynchronous</w:t>
      </w:r>
      <w:r>
        <w:rPr>
          <w:rFonts w:ascii="Arial" w:hAnsi="Arial" w:cs="Arial"/>
          <w:b/>
          <w:sz w:val="24"/>
          <w:szCs w:val="24"/>
        </w:rPr>
        <w:br/>
      </w:r>
      <w:r>
        <w:rPr>
          <w:rFonts w:ascii="Arial" w:hAnsi="Arial" w:cs="Arial"/>
          <w:sz w:val="24"/>
          <w:szCs w:val="24"/>
        </w:rPr>
        <w:t>Many students don’t have a schedule that affords them the opportunity for Face-to-Face classes.</w:t>
      </w:r>
      <w:r>
        <w:rPr>
          <w:rFonts w:ascii="Arial" w:hAnsi="Arial" w:cs="Arial"/>
          <w:sz w:val="24"/>
          <w:szCs w:val="24"/>
        </w:rPr>
        <w:br/>
      </w:r>
      <w:r w:rsidR="00315F21">
        <w:rPr>
          <w:rFonts w:ascii="Arial" w:hAnsi="Arial" w:cs="Arial"/>
          <w:sz w:val="24"/>
          <w:szCs w:val="24"/>
        </w:rPr>
        <w:t>Many s</w:t>
      </w:r>
      <w:r>
        <w:rPr>
          <w:rFonts w:ascii="Arial" w:hAnsi="Arial" w:cs="Arial"/>
          <w:sz w:val="24"/>
          <w:szCs w:val="24"/>
        </w:rPr>
        <w:t>tudies indicate that online student achievement is comparable to F2F classes.</w:t>
      </w:r>
      <w:r>
        <w:rPr>
          <w:rFonts w:ascii="Arial" w:hAnsi="Arial" w:cs="Arial"/>
          <w:sz w:val="24"/>
          <w:szCs w:val="24"/>
        </w:rPr>
        <w:br/>
        <w:t>Some studies indicate that students learn more in online classes with some synchronous components.(Sitzmann, Ely &amp; Wisher, 2004)</w:t>
      </w:r>
      <w:r>
        <w:rPr>
          <w:rFonts w:ascii="Arial" w:hAnsi="Arial" w:cs="Arial"/>
          <w:sz w:val="24"/>
          <w:szCs w:val="24"/>
        </w:rPr>
        <w:br/>
      </w:r>
      <w:r w:rsidRPr="005907B6">
        <w:rPr>
          <w:rFonts w:ascii="Arial" w:hAnsi="Arial" w:cs="Arial"/>
          <w:b/>
          <w:sz w:val="24"/>
          <w:szCs w:val="24"/>
        </w:rPr>
        <w:t>Design recommendation</w:t>
      </w:r>
      <w:r>
        <w:rPr>
          <w:rFonts w:ascii="Arial" w:hAnsi="Arial" w:cs="Arial"/>
          <w:b/>
          <w:sz w:val="24"/>
          <w:szCs w:val="24"/>
        </w:rPr>
        <w:br/>
      </w:r>
      <w:r>
        <w:rPr>
          <w:rFonts w:ascii="Arial" w:hAnsi="Arial" w:cs="Arial"/>
          <w:sz w:val="24"/>
          <w:szCs w:val="24"/>
        </w:rPr>
        <w:t xml:space="preserve">Be clear in your syllabus if the class is </w:t>
      </w:r>
      <w:r w:rsidR="00315F21">
        <w:rPr>
          <w:rFonts w:ascii="Arial" w:hAnsi="Arial" w:cs="Arial"/>
          <w:sz w:val="24"/>
          <w:szCs w:val="24"/>
        </w:rPr>
        <w:t xml:space="preserve">online or a blended hybrid. If you require online synchronous classes state the times dates and equipment needed for participation in your syllabus. Consider a “practice” session with the students early in the class to avoid frustration and confusion. </w:t>
      </w:r>
    </w:p>
    <w:p w:rsidR="006216AD" w:rsidRDefault="006216AD">
      <w:pPr>
        <w:rPr>
          <w:rFonts w:ascii="Arial" w:hAnsi="Arial" w:cs="Arial"/>
          <w:b/>
          <w:sz w:val="24"/>
          <w:szCs w:val="24"/>
        </w:rPr>
      </w:pPr>
      <w:r>
        <w:rPr>
          <w:rFonts w:ascii="Arial" w:hAnsi="Arial" w:cs="Arial"/>
          <w:b/>
          <w:sz w:val="24"/>
          <w:szCs w:val="24"/>
        </w:rPr>
        <w:lastRenderedPageBreak/>
        <w:t>Focus on Group communication in Online Learning to support learning and student connection.</w:t>
      </w:r>
    </w:p>
    <w:p w:rsidR="006F4A40" w:rsidRDefault="006F4A40">
      <w:pPr>
        <w:rPr>
          <w:rFonts w:ascii="Arial" w:hAnsi="Arial" w:cs="Arial"/>
          <w:sz w:val="24"/>
          <w:szCs w:val="24"/>
        </w:rPr>
      </w:pPr>
      <w:r w:rsidRPr="006F4A40">
        <w:rPr>
          <w:rFonts w:ascii="Arial" w:hAnsi="Arial" w:cs="Arial"/>
          <w:b/>
          <w:sz w:val="24"/>
          <w:szCs w:val="24"/>
        </w:rPr>
        <w:t>Social Constructivism Theory</w:t>
      </w:r>
      <w:r w:rsidR="006216AD">
        <w:rPr>
          <w:rFonts w:ascii="Arial" w:hAnsi="Arial" w:cs="Arial"/>
          <w:b/>
          <w:sz w:val="24"/>
          <w:szCs w:val="24"/>
        </w:rPr>
        <w:t xml:space="preserve"> </w:t>
      </w:r>
      <w:r w:rsidR="00C2392D">
        <w:rPr>
          <w:rFonts w:ascii="Arial" w:hAnsi="Arial" w:cs="Arial"/>
          <w:sz w:val="24"/>
          <w:szCs w:val="24"/>
        </w:rPr>
        <w:t>(</w:t>
      </w:r>
      <w:proofErr w:type="gramStart"/>
      <w:r w:rsidR="00C2392D">
        <w:rPr>
          <w:rFonts w:ascii="Arial" w:hAnsi="Arial" w:cs="Arial"/>
          <w:sz w:val="24"/>
          <w:szCs w:val="24"/>
        </w:rPr>
        <w:t>Bruener</w:t>
      </w:r>
      <w:r>
        <w:rPr>
          <w:rFonts w:ascii="Arial" w:hAnsi="Arial" w:cs="Arial"/>
          <w:sz w:val="24"/>
          <w:szCs w:val="24"/>
        </w:rPr>
        <w:t xml:space="preserve"> </w:t>
      </w:r>
      <w:r w:rsidR="00C2392D">
        <w:rPr>
          <w:rFonts w:ascii="Arial" w:hAnsi="Arial" w:cs="Arial"/>
          <w:sz w:val="24"/>
          <w:szCs w:val="24"/>
        </w:rPr>
        <w:t>,</w:t>
      </w:r>
      <w:proofErr w:type="gramEnd"/>
      <w:r w:rsidR="00C2392D">
        <w:rPr>
          <w:rFonts w:ascii="Arial" w:hAnsi="Arial" w:cs="Arial"/>
          <w:sz w:val="24"/>
          <w:szCs w:val="24"/>
        </w:rPr>
        <w:t xml:space="preserve"> Dewy, Piaget, Vygotsky)</w:t>
      </w:r>
      <w:r>
        <w:rPr>
          <w:rFonts w:ascii="Arial" w:hAnsi="Arial" w:cs="Arial"/>
          <w:sz w:val="24"/>
          <w:szCs w:val="24"/>
        </w:rPr>
        <w:t xml:space="preserve"> </w:t>
      </w:r>
    </w:p>
    <w:p w:rsidR="00C2392D" w:rsidRDefault="00B835B0">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Creating Knowledge with social interaction and teacher facilitation.</w:t>
      </w:r>
      <w:proofErr w:type="gramEnd"/>
    </w:p>
    <w:p w:rsidR="0051579F" w:rsidRDefault="0051579F" w:rsidP="0051579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proofErr w:type="gramStart"/>
      <w:r>
        <w:rPr>
          <w:rFonts w:ascii="Arial" w:hAnsi="Arial" w:cs="Arial"/>
          <w:sz w:val="24"/>
          <w:szCs w:val="24"/>
        </w:rPr>
        <w:t>:</w:t>
      </w:r>
      <w:proofErr w:type="gramEnd"/>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w:t>
      </w:r>
      <w:proofErr w:type="gramStart"/>
      <w:r w:rsidR="005907B6">
        <w:rPr>
          <w:rFonts w:ascii="Arial" w:hAnsi="Arial" w:cs="Arial"/>
          <w:sz w:val="24"/>
          <w:szCs w:val="24"/>
        </w:rPr>
        <w:t>Ko</w:t>
      </w:r>
      <w:proofErr w:type="gramEnd"/>
      <w:r w:rsidR="005907B6">
        <w:rPr>
          <w:rFonts w:ascii="Arial" w:hAnsi="Arial" w:cs="Arial"/>
          <w:sz w:val="24"/>
          <w:szCs w:val="24"/>
        </w:rPr>
        <w:t xml:space="preserve"> &amp;Rossen,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 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D077D6" w:rsidRDefault="005E4433" w:rsidP="003814EC">
      <w:pPr>
        <w:pStyle w:val="ListParagraph"/>
        <w:numPr>
          <w:ilvl w:val="0"/>
          <w:numId w:val="7"/>
        </w:numPr>
        <w:rPr>
          <w:rFonts w:ascii="Arial" w:hAnsi="Arial" w:cs="Arial"/>
          <w:sz w:val="24"/>
          <w:szCs w:val="24"/>
        </w:rPr>
      </w:pPr>
      <w:r>
        <w:rPr>
          <w:rFonts w:ascii="Arial" w:hAnsi="Arial" w:cs="Arial"/>
          <w:sz w:val="24"/>
          <w:szCs w:val="24"/>
        </w:rPr>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 xml:space="preserve">instead try something like </w:t>
      </w:r>
      <w:proofErr w:type="gramStart"/>
      <w:r w:rsidR="00E94B27">
        <w:rPr>
          <w:rFonts w:ascii="Arial" w:hAnsi="Arial" w:cs="Arial"/>
          <w:sz w:val="24"/>
          <w:szCs w:val="24"/>
        </w:rPr>
        <w:t>“ Can</w:t>
      </w:r>
      <w:proofErr w:type="gramEnd"/>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w:t>
      </w:r>
      <w:proofErr w:type="spellStart"/>
      <w:r w:rsidRPr="00861F05">
        <w:rPr>
          <w:rFonts w:ascii="Arial" w:hAnsi="Arial" w:cs="Arial"/>
          <w:sz w:val="24"/>
          <w:szCs w:val="24"/>
        </w:rPr>
        <w:t>Tallent-Rennels</w:t>
      </w:r>
      <w:proofErr w:type="spellEnd"/>
      <w:r w:rsidRPr="00861F05">
        <w:rPr>
          <w:rFonts w:ascii="Arial" w:hAnsi="Arial" w:cs="Arial"/>
          <w:sz w:val="24"/>
          <w:szCs w:val="24"/>
        </w:rPr>
        <w:t>, 2004).</w:t>
      </w:r>
    </w:p>
    <w:p w:rsidR="005907B6" w:rsidRPr="005907B6" w:rsidRDefault="00F233AF" w:rsidP="005907B6">
      <w:pPr>
        <w:rPr>
          <w:rFonts w:ascii="Arial" w:hAnsi="Arial" w:cs="Arial"/>
          <w:b/>
          <w:sz w:val="24"/>
          <w:szCs w:val="24"/>
        </w:rPr>
      </w:pPr>
      <w:r>
        <w:rPr>
          <w:rFonts w:ascii="Arial" w:hAnsi="Arial" w:cs="Arial"/>
          <w:b/>
          <w:sz w:val="24"/>
          <w:szCs w:val="24"/>
        </w:rPr>
        <w:lastRenderedPageBreak/>
        <w:t>Design Tip</w:t>
      </w:r>
    </w:p>
    <w:p w:rsidR="00C837FA" w:rsidRDefault="00054F71" w:rsidP="00F233AF">
      <w:pPr>
        <w:pStyle w:val="ListParagraph"/>
        <w:numPr>
          <w:ilvl w:val="0"/>
          <w:numId w:val="1"/>
        </w:numPr>
        <w:ind w:left="-90" w:firstLine="90"/>
        <w:rPr>
          <w:rFonts w:ascii="Arial" w:hAnsi="Arial" w:cs="Arial"/>
          <w:sz w:val="24"/>
          <w:szCs w:val="24"/>
        </w:rPr>
      </w:pPr>
      <w:r w:rsidRPr="00861F05">
        <w:rPr>
          <w:rFonts w:ascii="Arial" w:hAnsi="Arial" w:cs="Arial"/>
          <w:sz w:val="24"/>
          <w:szCs w:val="24"/>
        </w:rPr>
        <w:t>Asking open-ended questions and encouraging students to reply with more personal thought to ensure that the email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(Chang, 2009). </w:t>
      </w:r>
    </w:p>
    <w:p w:rsidR="00C837FA" w:rsidRDefault="00C837FA" w:rsidP="00C837FA">
      <w:pPr>
        <w:pStyle w:val="ListParagraph"/>
        <w:ind w:left="0"/>
        <w:rPr>
          <w:rFonts w:ascii="Arial" w:hAnsi="Arial" w:cs="Arial"/>
          <w:sz w:val="24"/>
          <w:szCs w:val="24"/>
        </w:rPr>
      </w:pPr>
    </w:p>
    <w:p w:rsidR="00054F71" w:rsidRDefault="00F233AF" w:rsidP="00C837FA">
      <w:pPr>
        <w:pStyle w:val="ListParagraph"/>
        <w:ind w:left="0"/>
        <w:rPr>
          <w:rFonts w:ascii="Arial" w:hAnsi="Arial" w:cs="Arial"/>
          <w:sz w:val="24"/>
          <w:szCs w:val="24"/>
        </w:rPr>
      </w:pPr>
      <w:r w:rsidRPr="00F233AF">
        <w:rPr>
          <w:rFonts w:ascii="Arial" w:hAnsi="Arial" w:cs="Arial"/>
          <w:noProof/>
          <w:sz w:val="24"/>
          <w:szCs w:val="24"/>
        </w:rPr>
        <w:drawing>
          <wp:inline distT="0" distB="0" distL="0" distR="0" wp14:anchorId="6AEC167C" wp14:editId="7E27731A">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Pr="00861F05" w:rsidRDefault="00F233AF" w:rsidP="00054F71">
      <w:pPr>
        <w:pStyle w:val="ListParagraph"/>
        <w:numPr>
          <w:ilvl w:val="0"/>
          <w:numId w:val="1"/>
        </w:numPr>
        <w:rPr>
          <w:rFonts w:ascii="Arial" w:hAnsi="Arial" w:cs="Arial"/>
          <w:sz w:val="24"/>
          <w:szCs w:val="24"/>
        </w:rPr>
      </w:pPr>
      <w:r>
        <w:rPr>
          <w:rFonts w:ascii="Arial" w:hAnsi="Arial" w:cs="Arial"/>
          <w:sz w:val="24"/>
          <w:szCs w:val="24"/>
        </w:rPr>
        <w:t>Provide Rubric for the students to know your expectations and how they will be graded.</w:t>
      </w:r>
    </w:p>
    <w:tbl>
      <w:tblPr>
        <w:tblpPr w:leftFromText="180" w:rightFromText="180" w:vertAnchor="text" w:horzAnchor="margin" w:tblpY="518"/>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2491"/>
        <w:gridCol w:w="2202"/>
        <w:gridCol w:w="2594"/>
        <w:gridCol w:w="1197"/>
      </w:tblGrid>
      <w:tr w:rsidR="001F1E20"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15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 xml:space="preserve">Posts discussion </w:t>
            </w:r>
            <w:r w:rsidRPr="00F233AF">
              <w:rPr>
                <w:rFonts w:ascii="Arial" w:hAnsi="Arial" w:cs="Arial"/>
              </w:rPr>
              <w:lastRenderedPageBreak/>
              <w:t>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lastRenderedPageBreak/>
              <w:t xml:space="preserve">Post discussion </w:t>
            </w:r>
            <w:r w:rsidRPr="00F233AF">
              <w:rPr>
                <w:rFonts w:ascii="Arial" w:hAnsi="Arial" w:cs="Arial"/>
              </w:rPr>
              <w:lastRenderedPageBreak/>
              <w:t>comments that 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lastRenderedPageBreak/>
              <w:t xml:space="preserve">Posts discussion </w:t>
            </w:r>
            <w:r w:rsidRPr="00F233AF">
              <w:rPr>
                <w:rFonts w:ascii="Arial" w:hAnsi="Arial" w:cs="Arial"/>
              </w:rPr>
              <w:lastRenderedPageBreak/>
              <w:t>comments that 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lastRenderedPageBreak/>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lastRenderedPageBreak/>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Meaningful response to at least one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imes New Roman" w:hAnsi="Arial" w:cs="Arial"/>
              </w:rPr>
            </w:pP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bl>
    <w:p w:rsidR="001F1E20" w:rsidRDefault="001F1E20" w:rsidP="001F1E20">
      <w:pPr>
        <w:rPr>
          <w:rFonts w:ascii="Arial" w:hAnsi="Arial" w:cs="Arial"/>
          <w:b/>
          <w:sz w:val="24"/>
          <w:szCs w:val="24"/>
        </w:rPr>
      </w:pPr>
    </w:p>
    <w:p w:rsidR="00C837FA" w:rsidRPr="00C837FA" w:rsidRDefault="001F1E20" w:rsidP="00C837FA">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r w:rsidR="00DE411D">
        <w:rPr>
          <w:rFonts w:ascii="Arial" w:hAnsi="Arial" w:cs="Arial"/>
          <w:sz w:val="24"/>
          <w:szCs w:val="24"/>
        </w:rPr>
        <w:t>URL/</w:t>
      </w:r>
      <w:r>
        <w:rPr>
          <w:rFonts w:ascii="Arial" w:hAnsi="Arial" w:cs="Arial"/>
          <w:sz w:val="24"/>
          <w:szCs w:val="24"/>
        </w:rPr>
        <w:t xml:space="preserve">, use information from the book or class to support your answer (Brooke, 2008). </w:t>
      </w:r>
    </w:p>
    <w:p w:rsidR="00C837FA" w:rsidRPr="00C837FA" w:rsidRDefault="00625104" w:rsidP="00C837FA">
      <w:pPr>
        <w:rPr>
          <w:rFonts w:ascii="Arial" w:hAnsi="Arial" w:cs="Arial"/>
          <w:b/>
          <w:sz w:val="24"/>
          <w:szCs w:val="24"/>
        </w:rPr>
      </w:pPr>
      <w:r>
        <w:rPr>
          <w:rFonts w:ascii="Arial" w:hAnsi="Arial" w:cs="Arial"/>
          <w:b/>
          <w:sz w:val="24"/>
          <w:szCs w:val="24"/>
        </w:rPr>
        <w:t xml:space="preserve">Discussion Response Example guidelines </w:t>
      </w:r>
      <w:r>
        <w:rPr>
          <w:rFonts w:ascii="Arial" w:hAnsi="Arial" w:cs="Arial"/>
          <w:sz w:val="24"/>
          <w:szCs w:val="24"/>
        </w:rPr>
        <w:t>(Brooke, 2004)</w:t>
      </w:r>
      <w:r>
        <w:rPr>
          <w:rFonts w:ascii="Arial" w:hAnsi="Arial" w:cs="Arial"/>
          <w:b/>
          <w:sz w:val="24"/>
          <w:szCs w:val="24"/>
        </w:rPr>
        <w:t xml:space="preserve"> </w:t>
      </w:r>
    </w:p>
    <w:p w:rsidR="00C837FA" w:rsidRPr="00C837FA"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to the question should be one or two paragraphs, and address all the issues that are raised.</w:t>
      </w:r>
    </w:p>
    <w:p w:rsidR="00C837FA" w:rsidRPr="00625104"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1F1E20" w:rsidRPr="00625104" w:rsidRDefault="00625104" w:rsidP="00F233AF">
      <w:pPr>
        <w:pStyle w:val="ListParagraph"/>
        <w:numPr>
          <w:ilvl w:val="0"/>
          <w:numId w:val="1"/>
        </w:numPr>
        <w:rPr>
          <w:rFonts w:ascii="Arial" w:hAnsi="Arial" w:cs="Arial"/>
          <w:b/>
          <w:sz w:val="24"/>
          <w:szCs w:val="24"/>
        </w:rPr>
      </w:pPr>
      <w:r>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proofErr w:type="gramStart"/>
      <w:r>
        <w:rPr>
          <w:rFonts w:ascii="Arial" w:hAnsi="Arial" w:cs="Arial"/>
          <w:sz w:val="24"/>
          <w:szCs w:val="24"/>
        </w:rPr>
        <w:t>)</w:t>
      </w:r>
      <w:proofErr w:type="gramEnd"/>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 xml:space="preserve">Ask each member to log in 3 times per week and pot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D10122" w:rsidRDefault="006F4A40">
      <w:pPr>
        <w:rPr>
          <w:rFonts w:ascii="Arial" w:hAnsi="Arial" w:cs="Arial"/>
          <w:sz w:val="24"/>
          <w:szCs w:val="24"/>
        </w:rPr>
      </w:pPr>
      <w:r>
        <w:rPr>
          <w:rFonts w:ascii="Arial" w:hAnsi="Arial" w:cs="Arial"/>
          <w:sz w:val="24"/>
          <w:szCs w:val="24"/>
        </w:rPr>
        <w:tab/>
        <w:t xml:space="preserve">Set a framework that shows students how each individual </w:t>
      </w:r>
      <w:r w:rsidR="00D10122">
        <w:rPr>
          <w:rFonts w:ascii="Arial" w:hAnsi="Arial" w:cs="Arial"/>
          <w:sz w:val="24"/>
          <w:szCs w:val="24"/>
        </w:rPr>
        <w:t>contribute</w:t>
      </w:r>
    </w:p>
    <w:p w:rsidR="00D10122" w:rsidRDefault="00D10122">
      <w:pPr>
        <w:rPr>
          <w:rFonts w:ascii="Arial" w:hAnsi="Arial" w:cs="Arial"/>
          <w:sz w:val="24"/>
          <w:szCs w:val="24"/>
        </w:rPr>
      </w:pPr>
    </w:p>
    <w:p w:rsidR="00D10122" w:rsidRDefault="00D10122">
      <w:pPr>
        <w:rPr>
          <w:rFonts w:ascii="Arial" w:hAnsi="Arial" w:cs="Arial"/>
          <w:sz w:val="24"/>
          <w:szCs w:val="24"/>
        </w:rPr>
      </w:pPr>
    </w:p>
    <w:p w:rsidR="00D10122" w:rsidRDefault="00D10122">
      <w:pPr>
        <w:rPr>
          <w:rFonts w:ascii="Arial" w:hAnsi="Arial" w:cs="Arial"/>
          <w:sz w:val="24"/>
          <w:szCs w:val="24"/>
        </w:rPr>
      </w:pPr>
    </w:p>
    <w:p w:rsidR="00D10122" w:rsidRDefault="00D10122">
      <w:pPr>
        <w:rPr>
          <w:rFonts w:ascii="Arial" w:hAnsi="Arial" w:cs="Arial"/>
          <w:sz w:val="24"/>
          <w:szCs w:val="24"/>
        </w:rPr>
      </w:pPr>
    </w:p>
    <w:p w:rsidR="00B72DDF" w:rsidRDefault="006F4A40">
      <w:pPr>
        <w:rPr>
          <w:rFonts w:ascii="Arial" w:hAnsi="Arial" w:cs="Arial"/>
          <w:sz w:val="24"/>
          <w:szCs w:val="24"/>
        </w:rPr>
      </w:pPr>
      <w:proofErr w:type="gramStart"/>
      <w:r>
        <w:rPr>
          <w:rFonts w:ascii="Arial" w:hAnsi="Arial" w:cs="Arial"/>
          <w:sz w:val="24"/>
          <w:szCs w:val="24"/>
        </w:rPr>
        <w:t>on</w:t>
      </w:r>
      <w:proofErr w:type="gramEnd"/>
      <w:r>
        <w:rPr>
          <w:rFonts w:ascii="Arial" w:hAnsi="Arial" w:cs="Arial"/>
          <w:sz w:val="24"/>
          <w:szCs w:val="24"/>
        </w:rPr>
        <w:t xml:space="preserve">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Instructor describes the relationships between the roles, and details respons</w:t>
      </w:r>
      <w:r w:rsidR="00DE411D">
        <w:rPr>
          <w:rFonts w:ascii="Arial" w:hAnsi="Arial" w:cs="Arial"/>
          <w:sz w:val="24"/>
          <w:szCs w:val="24"/>
        </w:rPr>
        <w:t>ibilities and interdependencies</w:t>
      </w:r>
      <w:r w:rsidR="00381DAE">
        <w:rPr>
          <w:rFonts w:ascii="Arial" w:hAnsi="Arial" w:cs="Arial"/>
          <w:sz w:val="24"/>
          <w:szCs w:val="24"/>
        </w:rPr>
        <w:t xml:space="preserve"> (Brooke, 2008).</w:t>
      </w:r>
    </w:p>
    <w:p w:rsidR="007158A3" w:rsidRDefault="00B72DDF">
      <w:pPr>
        <w:rPr>
          <w:rFonts w:ascii="Arial" w:hAnsi="Arial" w:cs="Arial"/>
          <w:sz w:val="24"/>
          <w:szCs w:val="24"/>
        </w:rPr>
      </w:pPr>
      <w:proofErr w:type="gramStart"/>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proofErr w:type="gramEnd"/>
      <w:r>
        <w:rPr>
          <w:rFonts w:ascii="Arial" w:hAnsi="Arial" w:cs="Arial"/>
          <w:sz w:val="24"/>
          <w:szCs w:val="24"/>
        </w:rPr>
        <w:br/>
        <w:t>Case Studies</w:t>
      </w:r>
      <w:r>
        <w:rPr>
          <w:rFonts w:ascii="Arial" w:hAnsi="Arial" w:cs="Arial"/>
          <w:sz w:val="24"/>
          <w:szCs w:val="24"/>
        </w:rPr>
        <w:br/>
        <w:t>Subject Matter Experts</w:t>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 xml:space="preserve">Reduce the feeling of isolation that came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 n asynchronous format by providing opportunities for shy or non-native speakers to express themselves (</w:t>
      </w:r>
      <w:proofErr w:type="spellStart"/>
      <w:r w:rsidRPr="00861F05">
        <w:rPr>
          <w:rFonts w:ascii="Arial" w:hAnsi="Arial" w:cs="Arial"/>
          <w:sz w:val="24"/>
          <w:szCs w:val="24"/>
        </w:rPr>
        <w:t>Delahoussay</w:t>
      </w:r>
      <w:proofErr w:type="spellEnd"/>
      <w:r w:rsidRPr="00861F05">
        <w:rPr>
          <w:rFonts w:ascii="Arial" w:hAnsi="Arial" w:cs="Arial"/>
          <w:sz w:val="24"/>
          <w:szCs w:val="24"/>
        </w:rPr>
        <w:t xml:space="preserve"> &amp; </w:t>
      </w:r>
      <w:proofErr w:type="spellStart"/>
      <w:r w:rsidRPr="00861F05">
        <w:rPr>
          <w:rFonts w:ascii="Arial" w:hAnsi="Arial" w:cs="Arial"/>
          <w:sz w:val="24"/>
          <w:szCs w:val="24"/>
        </w:rPr>
        <w:t>Neiheisel</w:t>
      </w:r>
      <w:proofErr w:type="spellEnd"/>
      <w:r w:rsidRPr="00861F05">
        <w:rPr>
          <w:rFonts w:ascii="Arial" w:hAnsi="Arial" w:cs="Arial"/>
          <w:sz w:val="24"/>
          <w:szCs w:val="24"/>
        </w:rPr>
        <w:t xml:space="preserve">, 2005: </w:t>
      </w:r>
      <w:proofErr w:type="spellStart"/>
      <w:r w:rsidRPr="00861F05">
        <w:rPr>
          <w:rFonts w:ascii="Arial" w:hAnsi="Arial" w:cs="Arial"/>
          <w:sz w:val="24"/>
          <w:szCs w:val="24"/>
        </w:rPr>
        <w:t>Funaro</w:t>
      </w:r>
      <w:proofErr w:type="spellEnd"/>
      <w:r w:rsidRPr="00861F05">
        <w:rPr>
          <w:rFonts w:ascii="Arial" w:hAnsi="Arial" w:cs="Arial"/>
          <w:sz w:val="24"/>
          <w:szCs w:val="24"/>
        </w:rPr>
        <w:t xml:space="preserve"> &amp; </w:t>
      </w:r>
      <w:proofErr w:type="spellStart"/>
      <w:r w:rsidRPr="00861F05">
        <w:rPr>
          <w:rFonts w:ascii="Arial" w:hAnsi="Arial" w:cs="Arial"/>
          <w:sz w:val="24"/>
          <w:szCs w:val="24"/>
        </w:rPr>
        <w:t>Montell</w:t>
      </w:r>
      <w:proofErr w:type="spellEnd"/>
      <w:r w:rsidRPr="00861F05">
        <w:rPr>
          <w:rFonts w:ascii="Arial" w:hAnsi="Arial" w:cs="Arial"/>
          <w:sz w:val="24"/>
          <w:szCs w:val="24"/>
        </w:rPr>
        <w:t>, 1999).</w:t>
      </w:r>
      <w:bookmarkStart w:id="0" w:name="_GoBack"/>
      <w:bookmarkEnd w:id="0"/>
    </w:p>
    <w:p w:rsidR="00C86CFF" w:rsidRPr="00861F05" w:rsidRDefault="008C039D" w:rsidP="00B556AC">
      <w:pPr>
        <w:rPr>
          <w:rFonts w:ascii="Arial" w:hAnsi="Arial" w:cs="Arial"/>
          <w:sz w:val="24"/>
          <w:szCs w:val="24"/>
        </w:rPr>
      </w:pPr>
      <w:r w:rsidRPr="00861F05">
        <w:rPr>
          <w:rFonts w:ascii="Arial" w:hAnsi="Arial" w:cs="Arial"/>
          <w:sz w:val="24"/>
          <w:szCs w:val="24"/>
        </w:rPr>
        <w:t>Use “what’s new” update announcements, student personal webpages that include picture and biographical information (Hill, Han, &amp; Raven, 2001).</w:t>
      </w:r>
    </w:p>
    <w:tbl>
      <w:tblPr>
        <w:tblStyle w:val="TableGrid"/>
        <w:tblW w:w="0" w:type="auto"/>
        <w:tblLook w:val="04A0" w:firstRow="1" w:lastRow="0" w:firstColumn="1" w:lastColumn="0" w:noHBand="0" w:noVBand="1"/>
      </w:tblPr>
      <w:tblGrid>
        <w:gridCol w:w="4788"/>
        <w:gridCol w:w="4788"/>
      </w:tblGrid>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Infrastructure Strategies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Interaction Strategies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Access to multiple communication technologies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Read for content not detail</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Posting of announcements and “what’s new” updates.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Encourage and support fellow learners in their efforts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Personal Web pages for each learner</w:t>
            </w:r>
          </w:p>
        </w:tc>
        <w:tc>
          <w:tcPr>
            <w:tcW w:w="4788" w:type="dxa"/>
          </w:tcPr>
          <w:p w:rsidR="003972A5" w:rsidRPr="00861F05" w:rsidRDefault="00C86CFF" w:rsidP="00C41A0E">
            <w:pPr>
              <w:rPr>
                <w:rFonts w:ascii="Arial" w:hAnsi="Arial" w:cs="Arial"/>
                <w:sz w:val="24"/>
                <w:szCs w:val="24"/>
              </w:rPr>
            </w:pPr>
            <w:r w:rsidRPr="00861F05">
              <w:rPr>
                <w:rFonts w:ascii="Arial" w:hAnsi="Arial" w:cs="Arial"/>
                <w:sz w:val="24"/>
                <w:szCs w:val="24"/>
              </w:rPr>
              <w:t>Use message</w:t>
            </w:r>
            <w:r w:rsidR="00C41A0E" w:rsidRPr="00861F05">
              <w:rPr>
                <w:rFonts w:ascii="Arial" w:hAnsi="Arial" w:cs="Arial"/>
                <w:sz w:val="24"/>
                <w:szCs w:val="24"/>
              </w:rPr>
              <w:t>s</w:t>
            </w:r>
            <w:r w:rsidRPr="00861F05">
              <w:rPr>
                <w:rFonts w:ascii="Arial" w:hAnsi="Arial" w:cs="Arial"/>
                <w:sz w:val="24"/>
                <w:szCs w:val="24"/>
              </w:rPr>
              <w:t xml:space="preserve"> to </w:t>
            </w:r>
            <w:r w:rsidR="001504AF" w:rsidRPr="00861F05">
              <w:rPr>
                <w:rFonts w:ascii="Arial" w:hAnsi="Arial" w:cs="Arial"/>
                <w:sz w:val="24"/>
                <w:szCs w:val="24"/>
              </w:rPr>
              <w:t xml:space="preserve">indicated to learners what they Could be doing, Should be doing, and what </w:t>
            </w:r>
            <w:r w:rsidR="003972A5" w:rsidRPr="00861F05">
              <w:rPr>
                <w:rFonts w:ascii="Arial" w:hAnsi="Arial" w:cs="Arial"/>
                <w:sz w:val="24"/>
                <w:szCs w:val="24"/>
              </w:rPr>
              <w:t>they Must be doing in terms of the course</w:t>
            </w:r>
          </w:p>
        </w:tc>
      </w:tr>
      <w:tr w:rsidR="00C86CFF" w:rsidRPr="00861F05" w:rsidTr="00C86CFF">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t xml:space="preserve">Learners have sufficient opportunities to interact with each other as well as with the </w:t>
            </w:r>
            <w:r w:rsidRPr="00861F05">
              <w:rPr>
                <w:rFonts w:ascii="Arial" w:hAnsi="Arial" w:cs="Arial"/>
                <w:sz w:val="24"/>
                <w:szCs w:val="24"/>
              </w:rPr>
              <w:lastRenderedPageBreak/>
              <w:t>instructor</w:t>
            </w:r>
          </w:p>
        </w:tc>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lastRenderedPageBreak/>
              <w:t>Use of teams for completing work in the course</w:t>
            </w:r>
          </w:p>
        </w:tc>
      </w:tr>
      <w:tr w:rsidR="003972A5" w:rsidRPr="00861F05" w:rsidTr="00C86CFF">
        <w:tc>
          <w:tcPr>
            <w:tcW w:w="4788" w:type="dxa"/>
          </w:tcPr>
          <w:p w:rsidR="003972A5" w:rsidRPr="00861F05" w:rsidRDefault="003972A5" w:rsidP="00B556AC">
            <w:pPr>
              <w:rPr>
                <w:rFonts w:ascii="Arial" w:hAnsi="Arial" w:cs="Arial"/>
                <w:sz w:val="24"/>
                <w:szCs w:val="24"/>
              </w:rPr>
            </w:pP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 xml:space="preserve">A daily visit to the web sited to check for new messages on the discussion boards. </w:t>
            </w:r>
          </w:p>
        </w:tc>
      </w:tr>
    </w:tbl>
    <w:p w:rsidR="00C86CFF" w:rsidRPr="00861F05" w:rsidRDefault="003972A5" w:rsidP="00B556AC">
      <w:pPr>
        <w:rPr>
          <w:rFonts w:ascii="Arial" w:hAnsi="Arial" w:cs="Arial"/>
          <w:sz w:val="24"/>
          <w:szCs w:val="24"/>
        </w:rPr>
      </w:pPr>
      <w:proofErr w:type="gramStart"/>
      <w:r w:rsidRPr="00861F05">
        <w:rPr>
          <w:rFonts w:ascii="Arial" w:hAnsi="Arial" w:cs="Arial"/>
          <w:sz w:val="24"/>
          <w:szCs w:val="24"/>
        </w:rPr>
        <w:t>Strategies and techniques for community building in on-line environments (Hill, Han, &amp; Raven, 2001).</w:t>
      </w:r>
      <w:proofErr w:type="gramEnd"/>
    </w:p>
    <w:tbl>
      <w:tblPr>
        <w:tblStyle w:val="TableGrid"/>
        <w:tblW w:w="0" w:type="auto"/>
        <w:tblLook w:val="04A0" w:firstRow="1" w:lastRow="0" w:firstColumn="1" w:lastColumn="0" w:noHBand="0" w:noVBand="1"/>
      </w:tblPr>
      <w:tblGrid>
        <w:gridCol w:w="4788"/>
        <w:gridCol w:w="4788"/>
      </w:tblGrid>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Instructor Strategies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Learner Strategies</w:t>
            </w:r>
          </w:p>
        </w:tc>
      </w:tr>
      <w:tr w:rsidR="003972A5" w:rsidRPr="00861F05" w:rsidTr="003972A5">
        <w:tc>
          <w:tcPr>
            <w:tcW w:w="4788" w:type="dxa"/>
          </w:tcPr>
          <w:p w:rsidR="003972A5" w:rsidRPr="00861F05" w:rsidRDefault="003972A5" w:rsidP="001E65F9">
            <w:pPr>
              <w:rPr>
                <w:rFonts w:ascii="Arial" w:hAnsi="Arial" w:cs="Arial"/>
                <w:sz w:val="24"/>
                <w:szCs w:val="24"/>
              </w:rPr>
            </w:pPr>
            <w:r w:rsidRPr="00861F05">
              <w:rPr>
                <w:rFonts w:ascii="Arial" w:hAnsi="Arial" w:cs="Arial"/>
                <w:sz w:val="24"/>
                <w:szCs w:val="24"/>
              </w:rPr>
              <w:t xml:space="preserve">Provide multiple opportunities </w:t>
            </w:r>
            <w:r w:rsidR="001E65F9">
              <w:rPr>
                <w:rFonts w:ascii="Arial" w:hAnsi="Arial" w:cs="Arial"/>
                <w:sz w:val="24"/>
                <w:szCs w:val="24"/>
              </w:rPr>
              <w:t>for</w:t>
            </w:r>
            <w:r w:rsidRPr="00861F05">
              <w:rPr>
                <w:rFonts w:ascii="Arial" w:hAnsi="Arial" w:cs="Arial"/>
                <w:sz w:val="24"/>
                <w:szCs w:val="24"/>
              </w:rPr>
              <w:t xml:space="preserve"> interaction.</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Visit the course web site daily (or every other day at a minimum).</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Send out management related messages on a regular basis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Provide encouragement and support.</w:t>
            </w:r>
          </w:p>
          <w:p w:rsidR="003972A5" w:rsidRPr="00861F05" w:rsidRDefault="003972A5" w:rsidP="00B556AC">
            <w:pPr>
              <w:rPr>
                <w:rFonts w:ascii="Arial" w:hAnsi="Arial" w:cs="Arial"/>
                <w:sz w:val="24"/>
                <w:szCs w:val="24"/>
              </w:rPr>
            </w:pP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Establish teams so that learners work together to complete tasks</w:t>
            </w:r>
          </w:p>
        </w:tc>
        <w:tc>
          <w:tcPr>
            <w:tcW w:w="4788" w:type="dxa"/>
          </w:tcPr>
          <w:p w:rsidR="003972A5" w:rsidRPr="00861F05" w:rsidRDefault="003972A5" w:rsidP="007568CD">
            <w:pPr>
              <w:rPr>
                <w:rFonts w:ascii="Arial" w:hAnsi="Arial" w:cs="Arial"/>
                <w:sz w:val="24"/>
                <w:szCs w:val="24"/>
              </w:rPr>
            </w:pPr>
            <w:r w:rsidRPr="00861F05">
              <w:rPr>
                <w:rFonts w:ascii="Arial" w:hAnsi="Arial" w:cs="Arial"/>
                <w:sz w:val="24"/>
                <w:szCs w:val="24"/>
              </w:rPr>
              <w:t>Scan material posted on the w</w:t>
            </w:r>
            <w:r w:rsidR="007568CD" w:rsidRPr="00861F05">
              <w:rPr>
                <w:rFonts w:ascii="Arial" w:hAnsi="Arial" w:cs="Arial"/>
                <w:sz w:val="24"/>
                <w:szCs w:val="24"/>
              </w:rPr>
              <w:t>eb site do not read for detail if feeling  information overload</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Keep the web site up to date and add in new information on a regular basis to keep thing “fresh”</w:t>
            </w:r>
          </w:p>
        </w:tc>
        <w:tc>
          <w:tcPr>
            <w:tcW w:w="4788" w:type="dxa"/>
          </w:tcPr>
          <w:p w:rsidR="003972A5" w:rsidRPr="00861F05" w:rsidRDefault="003972A5" w:rsidP="00B556AC">
            <w:pPr>
              <w:rPr>
                <w:rFonts w:ascii="Arial" w:hAnsi="Arial" w:cs="Arial"/>
                <w:sz w:val="24"/>
                <w:szCs w:val="24"/>
              </w:rPr>
            </w:pPr>
          </w:p>
        </w:tc>
      </w:tr>
    </w:tbl>
    <w:p w:rsidR="00D73309" w:rsidRDefault="003972A5">
      <w:pPr>
        <w:rPr>
          <w:rFonts w:ascii="Arial" w:hAnsi="Arial" w:cs="Arial"/>
          <w:sz w:val="24"/>
          <w:szCs w:val="24"/>
        </w:rPr>
      </w:pPr>
      <w:proofErr w:type="gramStart"/>
      <w:r w:rsidRPr="00861F05">
        <w:rPr>
          <w:rFonts w:ascii="Arial" w:hAnsi="Arial" w:cs="Arial"/>
          <w:sz w:val="24"/>
          <w:szCs w:val="24"/>
        </w:rPr>
        <w:t>Instructor and Learner Strategies for community building in online environments (Hill, Han, &amp; Raven, 2001).</w:t>
      </w:r>
      <w:proofErr w:type="gramEnd"/>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 xml:space="preserve">Have students introduce themselves on the discussion board the first week of class. Give them a guideline for what to include, consider name, commuter or not, major, city of origin, goal upon graduation, hobbies. </w:t>
      </w:r>
      <w:proofErr w:type="gramStart"/>
      <w:r>
        <w:rPr>
          <w:rFonts w:ascii="Arial" w:hAnsi="Arial" w:cs="Arial"/>
          <w:sz w:val="24"/>
          <w:szCs w:val="24"/>
        </w:rPr>
        <w:t>(Olivares, 2008).</w:t>
      </w:r>
      <w:proofErr w:type="gramEnd"/>
    </w:p>
    <w:p w:rsidR="007D4F9C" w:rsidRDefault="00D91FCF">
      <w:pPr>
        <w:rPr>
          <w:rFonts w:ascii="Arial" w:hAnsi="Arial" w:cs="Arial"/>
          <w:sz w:val="24"/>
          <w:szCs w:val="24"/>
        </w:rPr>
      </w:pPr>
      <w:r w:rsidRPr="00861F05">
        <w:rPr>
          <w:rFonts w:ascii="Arial" w:hAnsi="Arial" w:cs="Arial"/>
          <w:sz w:val="24"/>
          <w:szCs w:val="24"/>
        </w:rPr>
        <w:br/>
        <w:t xml:space="preserve">In a F2F class keeps the discussion going between </w:t>
      </w:r>
      <w:proofErr w:type="gramStart"/>
      <w:r w:rsidRPr="00861F05">
        <w:rPr>
          <w:rFonts w:ascii="Arial" w:hAnsi="Arial" w:cs="Arial"/>
          <w:sz w:val="24"/>
          <w:szCs w:val="24"/>
        </w:rPr>
        <w:t>class</w:t>
      </w:r>
      <w:proofErr w:type="gramEnd"/>
      <w:r w:rsidRPr="00861F05">
        <w:rPr>
          <w:rFonts w:ascii="Arial" w:hAnsi="Arial" w:cs="Arial"/>
          <w:sz w:val="24"/>
          <w:szCs w:val="24"/>
        </w:rPr>
        <w:t xml:space="preserve"> </w:t>
      </w:r>
      <w:r w:rsidR="00CE297A" w:rsidRPr="00861F05">
        <w:rPr>
          <w:rFonts w:ascii="Arial" w:hAnsi="Arial" w:cs="Arial"/>
          <w:sz w:val="24"/>
          <w:szCs w:val="24"/>
        </w:rPr>
        <w:br/>
        <w:t>Use Bloom’s verbs for phrasing questions</w:t>
      </w: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w:t>
      </w:r>
      <w:proofErr w:type="gramStart"/>
      <w:r>
        <w:rPr>
          <w:rFonts w:ascii="Arial" w:hAnsi="Arial" w:cs="Arial"/>
          <w:sz w:val="24"/>
          <w:szCs w:val="24"/>
        </w:rPr>
        <w:t>The Case Method and Collaborative Learning.</w:t>
      </w:r>
      <w:proofErr w:type="gramEnd"/>
      <w:r>
        <w:rPr>
          <w:rFonts w:ascii="Arial" w:hAnsi="Arial" w:cs="Arial"/>
          <w:sz w:val="24"/>
          <w:szCs w:val="24"/>
        </w:rPr>
        <w:t xml:space="preserve">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287E89" w:rsidRDefault="00287E89">
      <w:pPr>
        <w:rPr>
          <w:rFonts w:ascii="Arial" w:hAnsi="Arial" w:cs="Arial"/>
          <w:sz w:val="24"/>
          <w:szCs w:val="24"/>
        </w:rPr>
      </w:pPr>
      <w:proofErr w:type="gramStart"/>
      <w:r>
        <w:rPr>
          <w:rFonts w:ascii="Arial" w:hAnsi="Arial" w:cs="Arial"/>
          <w:sz w:val="24"/>
          <w:szCs w:val="24"/>
        </w:rPr>
        <w:t>Cawthon, S., &amp; Harris.</w:t>
      </w:r>
      <w:proofErr w:type="gramEnd"/>
      <w:r>
        <w:rPr>
          <w:rFonts w:ascii="Arial" w:hAnsi="Arial" w:cs="Arial"/>
          <w:sz w:val="24"/>
          <w:szCs w:val="24"/>
        </w:rPr>
        <w:t xml:space="preserve"> </w:t>
      </w:r>
      <w:proofErr w:type="gramStart"/>
      <w:r>
        <w:rPr>
          <w:rFonts w:ascii="Arial" w:hAnsi="Arial" w:cs="Arial"/>
          <w:sz w:val="24"/>
          <w:szCs w:val="24"/>
        </w:rPr>
        <w:t>A</w:t>
      </w:r>
      <w:r w:rsidR="00867419">
        <w:rPr>
          <w:rFonts w:ascii="Arial" w:hAnsi="Arial" w:cs="Arial"/>
          <w:sz w:val="24"/>
          <w:szCs w:val="24"/>
        </w:rPr>
        <w:t>. (2008).</w:t>
      </w:r>
      <w:proofErr w:type="gramEnd"/>
      <w:r w:rsidR="00867419">
        <w:rPr>
          <w:rFonts w:ascii="Arial" w:hAnsi="Arial" w:cs="Arial"/>
          <w:sz w:val="24"/>
          <w:szCs w:val="24"/>
        </w:rPr>
        <w:t xml:space="preserve"> Developing a Community of Practice in and Online Research Lab</w:t>
      </w:r>
      <w:r w:rsidR="00867419" w:rsidRPr="00381DAE">
        <w:rPr>
          <w:rFonts w:ascii="Arial" w:hAnsi="Arial" w:cs="Arial"/>
          <w:i/>
          <w:sz w:val="24"/>
          <w:szCs w:val="24"/>
        </w:rPr>
        <w:t>. Computer-Supported Collaborative Learning: Best Practices and Principles for Instructors.</w:t>
      </w:r>
      <w:r w:rsidR="00867419">
        <w:rPr>
          <w:rFonts w:ascii="Arial" w:hAnsi="Arial" w:cs="Arial"/>
          <w:sz w:val="24"/>
          <w:szCs w:val="24"/>
        </w:rPr>
        <w:t xml:space="preserve"> Orvis, K &amp; Lassiter, A. Editors.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 xml:space="preserve">Chang, C-W (2009). </w:t>
      </w:r>
      <w:proofErr w:type="gramStart"/>
      <w:r w:rsidRPr="00861F05">
        <w:rPr>
          <w:rFonts w:ascii="Arial" w:hAnsi="Arial" w:cs="Arial"/>
          <w:sz w:val="24"/>
          <w:szCs w:val="24"/>
        </w:rPr>
        <w:t>Efficacy of interaction among college students in a Web-based environment</w:t>
      </w:r>
      <w:r w:rsidRPr="00861F05">
        <w:rPr>
          <w:rFonts w:ascii="Arial" w:hAnsi="Arial" w:cs="Arial"/>
          <w:i/>
          <w:sz w:val="24"/>
          <w:szCs w:val="24"/>
        </w:rPr>
        <w:t>.</w:t>
      </w:r>
      <w:proofErr w:type="gramEnd"/>
      <w:r w:rsidRPr="00861F05">
        <w:rPr>
          <w:rFonts w:ascii="Arial" w:hAnsi="Arial" w:cs="Arial"/>
          <w:i/>
          <w:sz w:val="24"/>
          <w:szCs w:val="24"/>
        </w:rPr>
        <w:t xml:space="preserve"> 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proofErr w:type="gramStart"/>
      <w:r w:rsidRPr="00861F05">
        <w:rPr>
          <w:rFonts w:ascii="Arial" w:hAnsi="Arial" w:cs="Arial"/>
          <w:sz w:val="24"/>
          <w:szCs w:val="24"/>
        </w:rPr>
        <w:t xml:space="preserve">Christopher, M.M., Thomas, J.A., &amp; </w:t>
      </w:r>
      <w:proofErr w:type="spellStart"/>
      <w:r w:rsidRPr="00861F05">
        <w:rPr>
          <w:rFonts w:ascii="Arial" w:hAnsi="Arial" w:cs="Arial"/>
          <w:sz w:val="24"/>
          <w:szCs w:val="24"/>
        </w:rPr>
        <w:t>Tallent</w:t>
      </w:r>
      <w:proofErr w:type="spellEnd"/>
      <w:r w:rsidRPr="00861F05">
        <w:rPr>
          <w:rFonts w:ascii="Arial" w:hAnsi="Arial" w:cs="Arial"/>
          <w:sz w:val="24"/>
          <w:szCs w:val="24"/>
        </w:rPr>
        <w:t>-Runnels, M.K. (2003).</w:t>
      </w:r>
      <w:proofErr w:type="gramEnd"/>
      <w:r w:rsidRPr="00861F05">
        <w:rPr>
          <w:rFonts w:ascii="Arial" w:hAnsi="Arial" w:cs="Arial"/>
          <w:sz w:val="24"/>
          <w:szCs w:val="24"/>
        </w:rPr>
        <w:t xml:space="preserve"> </w:t>
      </w:r>
      <w:proofErr w:type="gramStart"/>
      <w:r w:rsidRPr="00861F05">
        <w:rPr>
          <w:rFonts w:ascii="Arial" w:hAnsi="Arial" w:cs="Arial"/>
          <w:sz w:val="24"/>
          <w:szCs w:val="24"/>
        </w:rPr>
        <w:t>Raising the Bar: Encouraging High Level Thinking in Online Discussion Forums</w:t>
      </w:r>
      <w:r w:rsidRPr="00861F05">
        <w:rPr>
          <w:rFonts w:ascii="Arial" w:hAnsi="Arial" w:cs="Arial"/>
          <w:i/>
          <w:sz w:val="24"/>
          <w:szCs w:val="24"/>
        </w:rPr>
        <w:t>.</w:t>
      </w:r>
      <w:proofErr w:type="gramEnd"/>
      <w:r w:rsidRPr="00861F05">
        <w:rPr>
          <w:rFonts w:ascii="Arial" w:hAnsi="Arial" w:cs="Arial"/>
          <w:i/>
          <w:sz w:val="24"/>
          <w:szCs w:val="24"/>
        </w:rPr>
        <w:t xml:space="preserve"> </w:t>
      </w:r>
      <w:proofErr w:type="spellStart"/>
      <w:r w:rsidRPr="00861F05">
        <w:rPr>
          <w:rFonts w:ascii="Arial" w:hAnsi="Arial" w:cs="Arial"/>
          <w:i/>
          <w:sz w:val="24"/>
          <w:szCs w:val="24"/>
        </w:rPr>
        <w:t>Roeper</w:t>
      </w:r>
      <w:proofErr w:type="spellEnd"/>
      <w:r w:rsidRPr="00861F05">
        <w:rPr>
          <w:rFonts w:ascii="Arial" w:hAnsi="Arial" w:cs="Arial"/>
          <w:i/>
          <w:sz w:val="24"/>
          <w:szCs w:val="24"/>
        </w:rPr>
        <w:t xml:space="preserve">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proofErr w:type="spellStart"/>
      <w:proofErr w:type="gramStart"/>
      <w:r w:rsidRPr="00861F05">
        <w:rPr>
          <w:rFonts w:ascii="Arial" w:hAnsi="Arial" w:cs="Arial"/>
          <w:color w:val="000000"/>
          <w:sz w:val="24"/>
          <w:szCs w:val="24"/>
        </w:rPr>
        <w:t>Delahoussaye</w:t>
      </w:r>
      <w:proofErr w:type="spellEnd"/>
      <w:r w:rsidRPr="00861F05">
        <w:rPr>
          <w:rFonts w:ascii="Arial" w:hAnsi="Arial" w:cs="Arial"/>
          <w:color w:val="000000"/>
          <w:sz w:val="24"/>
          <w:szCs w:val="24"/>
        </w:rPr>
        <w:t xml:space="preserve">, C., &amp; </w:t>
      </w:r>
      <w:proofErr w:type="spellStart"/>
      <w:r w:rsidRPr="00861F05">
        <w:rPr>
          <w:rFonts w:ascii="Arial" w:hAnsi="Arial" w:cs="Arial"/>
          <w:color w:val="000000"/>
          <w:sz w:val="24"/>
          <w:szCs w:val="24"/>
        </w:rPr>
        <w:t>Neiheisel</w:t>
      </w:r>
      <w:proofErr w:type="spellEnd"/>
      <w:r w:rsidRPr="00861F05">
        <w:rPr>
          <w:rFonts w:ascii="Arial" w:hAnsi="Arial" w:cs="Arial"/>
          <w:color w:val="000000"/>
          <w:sz w:val="24"/>
          <w:szCs w:val="24"/>
        </w:rPr>
        <w:t>, M. (2005).</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web-enhanced curriculum.</w:t>
      </w:r>
      <w:proofErr w:type="gramEnd"/>
      <w:r w:rsidRPr="00861F05">
        <w:rPr>
          <w:rFonts w:ascii="Arial" w:hAnsi="Arial" w:cs="Arial"/>
          <w:color w:val="000000"/>
          <w:sz w:val="24"/>
          <w:szCs w:val="24"/>
        </w:rPr>
        <w:t xml:space="preserve"> Retrieved </w:t>
      </w:r>
      <w:r w:rsidR="00C57092" w:rsidRPr="00861F05">
        <w:rPr>
          <w:rFonts w:ascii="Arial" w:hAnsi="Arial" w:cs="Arial"/>
          <w:color w:val="000000"/>
          <w:sz w:val="24"/>
          <w:szCs w:val="24"/>
        </w:rPr>
        <w:t>Oct. 28, 2010</w:t>
      </w:r>
      <w:r w:rsidRPr="00861F05">
        <w:rPr>
          <w:rFonts w:ascii="Arial" w:hAnsi="Arial" w:cs="Arial"/>
          <w:color w:val="000000"/>
          <w:sz w:val="24"/>
          <w:szCs w:val="24"/>
        </w:rPr>
        <w:t xml:space="preserve">, from </w:t>
      </w:r>
      <w:hyperlink r:id="rId9" w:history="1">
        <w:r w:rsidR="00054F71" w:rsidRPr="00861F05">
          <w:rPr>
            <w:rStyle w:val="Hyperlink"/>
            <w:rFonts w:ascii="Arial" w:hAnsi="Arial" w:cs="Arial"/>
            <w:sz w:val="24"/>
            <w:szCs w:val="24"/>
          </w:rPr>
          <w:t>http://www.celt.lsu.edu/CFD/E-Proceedings/WEB-BASED%20WEB-ENHANCED%20CURRICULUM.htm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w:t>
      </w:r>
      <w:proofErr w:type="gramStart"/>
      <w:r w:rsidRPr="00861F05">
        <w:rPr>
          <w:rFonts w:ascii="Arial" w:hAnsi="Arial" w:cs="Arial"/>
          <w:color w:val="000000"/>
          <w:sz w:val="24"/>
          <w:szCs w:val="24"/>
        </w:rPr>
        <w:t>Summer</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training in the workplace.</w:t>
      </w:r>
      <w:proofErr w:type="gramEnd"/>
      <w:r w:rsidRPr="00861F05">
        <w:rPr>
          <w:rFonts w:ascii="Arial" w:hAnsi="Arial" w:cs="Arial"/>
          <w:color w:val="000000"/>
          <w:sz w:val="24"/>
          <w:szCs w:val="24"/>
        </w:rPr>
        <w:t xml:space="preserv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proofErr w:type="spellStart"/>
      <w:proofErr w:type="gramStart"/>
      <w:r w:rsidRPr="00861F05">
        <w:rPr>
          <w:rFonts w:ascii="Arial" w:hAnsi="Arial" w:cs="Arial"/>
          <w:color w:val="000000"/>
          <w:sz w:val="24"/>
          <w:szCs w:val="24"/>
        </w:rPr>
        <w:lastRenderedPageBreak/>
        <w:t>Funaro</w:t>
      </w:r>
      <w:proofErr w:type="spellEnd"/>
      <w:r w:rsidRPr="00861F05">
        <w:rPr>
          <w:rFonts w:ascii="Arial" w:hAnsi="Arial" w:cs="Arial"/>
          <w:color w:val="000000"/>
          <w:sz w:val="24"/>
          <w:szCs w:val="24"/>
        </w:rPr>
        <w:t xml:space="preserve">, G., &amp; </w:t>
      </w:r>
      <w:proofErr w:type="spellStart"/>
      <w:r w:rsidRPr="00861F05">
        <w:rPr>
          <w:rFonts w:ascii="Arial" w:hAnsi="Arial" w:cs="Arial"/>
          <w:color w:val="000000"/>
          <w:sz w:val="24"/>
          <w:szCs w:val="24"/>
        </w:rPr>
        <w:t>Montell</w:t>
      </w:r>
      <w:proofErr w:type="spellEnd"/>
      <w:r w:rsidRPr="00861F05">
        <w:rPr>
          <w:rFonts w:ascii="Arial" w:hAnsi="Arial" w:cs="Arial"/>
          <w:color w:val="000000"/>
          <w:sz w:val="24"/>
          <w:szCs w:val="24"/>
        </w:rPr>
        <w:t>, F. (1999).</w:t>
      </w:r>
      <w:proofErr w:type="gramEnd"/>
      <w:r w:rsidRPr="00861F05">
        <w:rPr>
          <w:rFonts w:ascii="Arial" w:hAnsi="Arial" w:cs="Arial"/>
          <w:color w:val="000000"/>
          <w:sz w:val="24"/>
          <w:szCs w:val="24"/>
        </w:rPr>
        <w:t xml:space="preserve"> </w:t>
      </w:r>
      <w:proofErr w:type="spellStart"/>
      <w:proofErr w:type="gramStart"/>
      <w:r w:rsidRPr="00861F05">
        <w:rPr>
          <w:rFonts w:ascii="Arial" w:hAnsi="Arial" w:cs="Arial"/>
          <w:color w:val="000000"/>
          <w:sz w:val="24"/>
          <w:szCs w:val="24"/>
        </w:rPr>
        <w:t>Pedagogica</w:t>
      </w:r>
      <w:proofErr w:type="spellEnd"/>
      <w:r w:rsidRPr="00861F05">
        <w:rPr>
          <w:rFonts w:ascii="Arial" w:hAnsi="Arial" w:cs="Arial"/>
          <w:color w:val="000000"/>
          <w:sz w:val="24"/>
          <w:szCs w:val="24"/>
        </w:rPr>
        <w:t xml:space="preserve"> </w:t>
      </w:r>
      <w:proofErr w:type="spellStart"/>
      <w:r w:rsidRPr="00861F05">
        <w:rPr>
          <w:rFonts w:ascii="Arial" w:hAnsi="Arial" w:cs="Arial"/>
          <w:color w:val="000000"/>
          <w:sz w:val="24"/>
          <w:szCs w:val="24"/>
        </w:rPr>
        <w:t>lroles</w:t>
      </w:r>
      <w:proofErr w:type="spellEnd"/>
      <w:r w:rsidRPr="00861F05">
        <w:rPr>
          <w:rFonts w:ascii="Arial" w:hAnsi="Arial" w:cs="Arial"/>
          <w:color w:val="000000"/>
          <w:sz w:val="24"/>
          <w:szCs w:val="24"/>
        </w:rPr>
        <w:t xml:space="preserve"> and implementation guidelines for online communication tools.</w:t>
      </w:r>
      <w:proofErr w:type="gramEnd"/>
      <w:r w:rsidRPr="00861F05">
        <w:rPr>
          <w:rFonts w:ascii="Arial" w:hAnsi="Arial" w:cs="Arial"/>
          <w:color w:val="000000"/>
          <w:sz w:val="24"/>
          <w:szCs w:val="24"/>
        </w:rPr>
        <w:t xml:space="preserve"> </w:t>
      </w:r>
      <w:proofErr w:type="gramStart"/>
      <w:r w:rsidRPr="00861F05">
        <w:rPr>
          <w:rFonts w:ascii="Arial" w:hAnsi="Arial" w:cs="Arial"/>
          <w:i/>
          <w:iCs/>
          <w:color w:val="000000"/>
          <w:sz w:val="24"/>
          <w:szCs w:val="24"/>
        </w:rPr>
        <w:t>ALN magazine, 3</w:t>
      </w:r>
      <w:r w:rsidRPr="00861F05">
        <w:rPr>
          <w:rFonts w:ascii="Arial" w:hAnsi="Arial" w:cs="Arial"/>
          <w:color w:val="000000"/>
          <w:sz w:val="24"/>
          <w:szCs w:val="24"/>
        </w:rPr>
        <w:t>(2).</w:t>
      </w:r>
      <w:proofErr w:type="gramEnd"/>
      <w:r w:rsidRPr="00861F05">
        <w:rPr>
          <w:rFonts w:ascii="Arial" w:hAnsi="Arial" w:cs="Arial"/>
          <w:color w:val="000000"/>
          <w:sz w:val="24"/>
          <w:szCs w:val="24"/>
        </w:rPr>
        <w:t xml:space="preserve"> Retrieved April 10, 2005, from </w:t>
      </w:r>
      <w:hyperlink r:id="rId10"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proofErr w:type="gramStart"/>
      <w:r w:rsidRPr="00861F05">
        <w:rPr>
          <w:rFonts w:ascii="Arial" w:hAnsi="Arial" w:cs="Arial"/>
          <w:sz w:val="24"/>
          <w:szCs w:val="24"/>
        </w:rPr>
        <w:t>Hill, J., Han, S., &amp; Raven, A. (2001).</w:t>
      </w:r>
      <w:proofErr w:type="gramEnd"/>
      <w:r w:rsidRPr="00861F05">
        <w:rPr>
          <w:rFonts w:ascii="Arial" w:hAnsi="Arial" w:cs="Arial"/>
          <w:sz w:val="24"/>
          <w:szCs w:val="24"/>
        </w:rPr>
        <w:t xml:space="preserve"> Build </w:t>
      </w:r>
      <w:proofErr w:type="gramStart"/>
      <w:r w:rsidRPr="00861F05">
        <w:rPr>
          <w:rFonts w:ascii="Arial" w:hAnsi="Arial" w:cs="Arial"/>
          <w:sz w:val="24"/>
          <w:szCs w:val="24"/>
        </w:rPr>
        <w:t>It</w:t>
      </w:r>
      <w:proofErr w:type="gramEnd"/>
      <w:r w:rsidRPr="00861F05">
        <w:rPr>
          <w:rFonts w:ascii="Arial" w:hAnsi="Arial" w:cs="Arial"/>
          <w:sz w:val="24"/>
          <w:szCs w:val="24"/>
        </w:rPr>
        <w:t xml:space="preserve"> and They Will Stay: A Research-Based Model for Creating Community in Web- based Learning Environments.  </w:t>
      </w:r>
      <w:proofErr w:type="gramStart"/>
      <w:r w:rsidRPr="00861F05">
        <w:rPr>
          <w:rFonts w:ascii="Arial" w:hAnsi="Arial" w:cs="Arial"/>
          <w:sz w:val="24"/>
          <w:szCs w:val="24"/>
        </w:rPr>
        <w:t xml:space="preserve">Presented at the </w:t>
      </w:r>
      <w:r w:rsidRPr="00861F05">
        <w:rPr>
          <w:rFonts w:ascii="Arial" w:hAnsi="Arial" w:cs="Arial"/>
          <w:i/>
          <w:sz w:val="24"/>
          <w:szCs w:val="24"/>
        </w:rPr>
        <w:t xml:space="preserve">National Convention of the Association for Educational Communications and Technology, </w:t>
      </w:r>
      <w:r w:rsidRPr="00861F05">
        <w:rPr>
          <w:rFonts w:ascii="Arial" w:hAnsi="Arial" w:cs="Arial"/>
          <w:sz w:val="24"/>
          <w:szCs w:val="24"/>
        </w:rPr>
        <w:t>Atlanta, GA. November 8-12, 2001.</w:t>
      </w:r>
      <w:proofErr w:type="gramEnd"/>
    </w:p>
    <w:p w:rsidR="00B835B0" w:rsidRDefault="00CF77CD">
      <w:pPr>
        <w:rPr>
          <w:rFonts w:ascii="Arial" w:hAnsi="Arial" w:cs="Arial"/>
          <w:sz w:val="24"/>
          <w:szCs w:val="24"/>
        </w:rPr>
      </w:pPr>
      <w:proofErr w:type="gramStart"/>
      <w:r w:rsidRPr="00861F05">
        <w:rPr>
          <w:rFonts w:ascii="Arial" w:hAnsi="Arial" w:cs="Arial"/>
          <w:sz w:val="24"/>
          <w:szCs w:val="24"/>
        </w:rPr>
        <w:t>Ko</w:t>
      </w:r>
      <w:proofErr w:type="gramEnd"/>
      <w:r w:rsidRPr="00861F05">
        <w:rPr>
          <w:rFonts w:ascii="Arial" w:hAnsi="Arial" w:cs="Arial"/>
          <w:sz w:val="24"/>
          <w:szCs w:val="24"/>
        </w:rPr>
        <w:t>, S., &amp; Rossen, S. (2001</w:t>
      </w:r>
      <w:r w:rsidRPr="00861F05">
        <w:rPr>
          <w:rFonts w:ascii="Arial" w:hAnsi="Arial" w:cs="Arial"/>
          <w:i/>
          <w:sz w:val="24"/>
          <w:szCs w:val="24"/>
        </w:rPr>
        <w:t>)</w:t>
      </w:r>
      <w:r w:rsidR="00861F05" w:rsidRPr="00861F05">
        <w:rPr>
          <w:rFonts w:ascii="Arial" w:hAnsi="Arial" w:cs="Arial"/>
          <w:i/>
          <w:sz w:val="24"/>
          <w:szCs w:val="24"/>
        </w:rPr>
        <w:t xml:space="preserve">. Teaching Online </w:t>
      </w:r>
      <w:proofErr w:type="gramStart"/>
      <w:r w:rsidR="00861F05" w:rsidRPr="00861F05">
        <w:rPr>
          <w:rFonts w:ascii="Arial" w:hAnsi="Arial" w:cs="Arial"/>
          <w:i/>
          <w:sz w:val="24"/>
          <w:szCs w:val="24"/>
        </w:rPr>
        <w:t>A</w:t>
      </w:r>
      <w:proofErr w:type="gramEnd"/>
      <w:r w:rsidR="00861F05" w:rsidRPr="00861F05">
        <w:rPr>
          <w:rFonts w:ascii="Arial" w:hAnsi="Arial" w:cs="Arial"/>
          <w:i/>
          <w:sz w:val="24"/>
          <w:szCs w:val="24"/>
        </w:rPr>
        <w:t xml:space="preserve"> Practical Guide.</w:t>
      </w:r>
      <w:r w:rsidR="00B835B0">
        <w:rPr>
          <w:rFonts w:ascii="Arial" w:hAnsi="Arial" w:cs="Arial"/>
          <w:sz w:val="24"/>
          <w:szCs w:val="24"/>
        </w:rPr>
        <w:t xml:space="preserve"> , Boston, Houghton Mifflin.</w:t>
      </w:r>
    </w:p>
    <w:p w:rsidR="00B835B0" w:rsidRDefault="00B835B0" w:rsidP="00B835B0">
      <w:pPr>
        <w:rPr>
          <w:rFonts w:ascii="Arial" w:hAnsi="Arial" w:cs="Arial"/>
          <w:sz w:val="24"/>
          <w:szCs w:val="24"/>
        </w:rPr>
      </w:pPr>
      <w:r>
        <w:rPr>
          <w:rFonts w:ascii="Arial" w:hAnsi="Arial" w:cs="Arial"/>
          <w:sz w:val="24"/>
          <w:szCs w:val="24"/>
        </w:rPr>
        <w:t xml:space="preserve">Olivares, O. (2008). Collaborative vs. Cooperative Leaning: The Instructor’s Role in Computer Supported Collaborative Learning.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A52E52" w:rsidRPr="00861F05" w:rsidRDefault="00054F71">
      <w:pPr>
        <w:rPr>
          <w:rFonts w:ascii="Arial" w:hAnsi="Arial" w:cs="Arial"/>
          <w:sz w:val="24"/>
          <w:szCs w:val="24"/>
        </w:rPr>
      </w:pPr>
      <w:proofErr w:type="spellStart"/>
      <w:proofErr w:type="gramStart"/>
      <w:r w:rsidRPr="00861F05">
        <w:rPr>
          <w:rFonts w:ascii="Arial" w:hAnsi="Arial" w:cs="Arial"/>
          <w:color w:val="000000"/>
          <w:sz w:val="24"/>
          <w:szCs w:val="24"/>
        </w:rPr>
        <w:t>Roblyer</w:t>
      </w:r>
      <w:proofErr w:type="spellEnd"/>
      <w:r w:rsidRPr="00861F05">
        <w:rPr>
          <w:rFonts w:ascii="Arial" w:hAnsi="Arial" w:cs="Arial"/>
          <w:color w:val="000000"/>
          <w:sz w:val="24"/>
          <w:szCs w:val="24"/>
        </w:rPr>
        <w:t xml:space="preserve">, M., &amp; </w:t>
      </w:r>
      <w:proofErr w:type="spellStart"/>
      <w:r w:rsidRPr="00861F05">
        <w:rPr>
          <w:rFonts w:ascii="Arial" w:hAnsi="Arial" w:cs="Arial"/>
          <w:color w:val="000000"/>
          <w:sz w:val="24"/>
          <w:szCs w:val="24"/>
        </w:rPr>
        <w:t>Wiencke</w:t>
      </w:r>
      <w:proofErr w:type="spellEnd"/>
      <w:r w:rsidRPr="00861F05">
        <w:rPr>
          <w:rFonts w:ascii="Arial" w:hAnsi="Arial" w:cs="Arial"/>
          <w:color w:val="000000"/>
          <w:sz w:val="24"/>
          <w:szCs w:val="24"/>
        </w:rPr>
        <w:t>, W. (2003).</w:t>
      </w:r>
      <w:proofErr w:type="gramEnd"/>
      <w:r w:rsidRPr="00861F05">
        <w:rPr>
          <w:rFonts w:ascii="Arial" w:hAnsi="Arial" w:cs="Arial"/>
          <w:color w:val="000000"/>
          <w:sz w:val="24"/>
          <w:szCs w:val="24"/>
        </w:rPr>
        <w:t xml:space="preserve"> Design and use of a rubric to assess and encourage interactive 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861F05" w:rsidRDefault="005907B6">
      <w:pPr>
        <w:rPr>
          <w:rFonts w:ascii="Arial" w:hAnsi="Arial" w:cs="Arial"/>
          <w:sz w:val="24"/>
          <w:szCs w:val="24"/>
        </w:rPr>
      </w:pPr>
      <w:r>
        <w:rPr>
          <w:rFonts w:ascii="Arial" w:hAnsi="Arial" w:cs="Arial"/>
          <w:sz w:val="24"/>
          <w:szCs w:val="24"/>
        </w:rPr>
        <w:t>Sitzmann, Ely &amp; Wisher, 2004)</w:t>
      </w: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
  </w:num>
  <w:num w:numId="2">
    <w:abstractNumId w:val="5"/>
  </w:num>
  <w:num w:numId="3">
    <w:abstractNumId w:val="3"/>
  </w:num>
  <w:num w:numId="4">
    <w:abstractNumId w:val="0"/>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370C5"/>
    <w:rsid w:val="00007AF8"/>
    <w:rsid w:val="00027688"/>
    <w:rsid w:val="000454DB"/>
    <w:rsid w:val="00054F71"/>
    <w:rsid w:val="0009582D"/>
    <w:rsid w:val="000A7B1E"/>
    <w:rsid w:val="000C6D05"/>
    <w:rsid w:val="000F62B2"/>
    <w:rsid w:val="001504AF"/>
    <w:rsid w:val="001E65F9"/>
    <w:rsid w:val="001F1E20"/>
    <w:rsid w:val="00221A77"/>
    <w:rsid w:val="00287E89"/>
    <w:rsid w:val="00315F21"/>
    <w:rsid w:val="00362BC0"/>
    <w:rsid w:val="003814EC"/>
    <w:rsid w:val="00381DAE"/>
    <w:rsid w:val="003972A5"/>
    <w:rsid w:val="003B777C"/>
    <w:rsid w:val="003B7BCD"/>
    <w:rsid w:val="003D0D0C"/>
    <w:rsid w:val="003F6595"/>
    <w:rsid w:val="0051579F"/>
    <w:rsid w:val="005512D1"/>
    <w:rsid w:val="00570A29"/>
    <w:rsid w:val="00573F8F"/>
    <w:rsid w:val="005907B6"/>
    <w:rsid w:val="00592FD4"/>
    <w:rsid w:val="005E4433"/>
    <w:rsid w:val="006216AD"/>
    <w:rsid w:val="00625104"/>
    <w:rsid w:val="00647791"/>
    <w:rsid w:val="00664589"/>
    <w:rsid w:val="006A6875"/>
    <w:rsid w:val="006F4A40"/>
    <w:rsid w:val="007158A3"/>
    <w:rsid w:val="007562F1"/>
    <w:rsid w:val="007568CD"/>
    <w:rsid w:val="007A5D65"/>
    <w:rsid w:val="007D4F9C"/>
    <w:rsid w:val="007D7A38"/>
    <w:rsid w:val="00807CB0"/>
    <w:rsid w:val="008370C5"/>
    <w:rsid w:val="00861F05"/>
    <w:rsid w:val="00867419"/>
    <w:rsid w:val="008C039D"/>
    <w:rsid w:val="008F12F7"/>
    <w:rsid w:val="009A4128"/>
    <w:rsid w:val="00A52E52"/>
    <w:rsid w:val="00B556AC"/>
    <w:rsid w:val="00B72DDF"/>
    <w:rsid w:val="00B835B0"/>
    <w:rsid w:val="00BB2328"/>
    <w:rsid w:val="00BC1B32"/>
    <w:rsid w:val="00C2392D"/>
    <w:rsid w:val="00C27ECF"/>
    <w:rsid w:val="00C41A0E"/>
    <w:rsid w:val="00C57092"/>
    <w:rsid w:val="00C745FD"/>
    <w:rsid w:val="00C837FA"/>
    <w:rsid w:val="00C86CFF"/>
    <w:rsid w:val="00CC3E25"/>
    <w:rsid w:val="00CD6C4D"/>
    <w:rsid w:val="00CE188D"/>
    <w:rsid w:val="00CE297A"/>
    <w:rsid w:val="00CF6682"/>
    <w:rsid w:val="00CF77CD"/>
    <w:rsid w:val="00D077D6"/>
    <w:rsid w:val="00D10122"/>
    <w:rsid w:val="00D73309"/>
    <w:rsid w:val="00D91FCF"/>
    <w:rsid w:val="00DC37A8"/>
    <w:rsid w:val="00DE411D"/>
    <w:rsid w:val="00E21B0E"/>
    <w:rsid w:val="00E94B27"/>
    <w:rsid w:val="00EE375D"/>
    <w:rsid w:val="00F233AF"/>
    <w:rsid w:val="00F32D94"/>
    <w:rsid w:val="00F42AFD"/>
    <w:rsid w:val="00FC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fau.edu/irm/about/netiquette.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ln.org/alnweb/magazine/Vol3_issue2/funaro.htm" TargetMode="External"/><Relationship Id="rId4" Type="http://schemas.microsoft.com/office/2007/relationships/stylesWithEffects" Target="stylesWithEffects.xml"/><Relationship Id="rId9" Type="http://schemas.openxmlformats.org/officeDocument/2006/relationships/hyperlink" Target="http://www.celt.lsu.edu/CFD/E-Proceedings/WEB-BASED%20WEB-ENHANCED%20CURRICULU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3558-0359-4627-8C10-4D32CD31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23</cp:revision>
  <dcterms:created xsi:type="dcterms:W3CDTF">2010-10-28T20:20:00Z</dcterms:created>
  <dcterms:modified xsi:type="dcterms:W3CDTF">2010-11-12T21:25:00Z</dcterms:modified>
</cp:coreProperties>
</file>